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B1" w:rsidRPr="00182BF7" w:rsidRDefault="008D1CB1" w:rsidP="008D1CB1">
      <w:pPr>
        <w:pStyle w:val="Heading"/>
        <w:ind w:left="4678"/>
        <w:rPr>
          <w:rFonts w:ascii="Times New Roman" w:hAnsi="Times New Roman" w:cs="Times New Roman"/>
          <w:b w:val="0"/>
          <w:sz w:val="24"/>
          <w:szCs w:val="24"/>
        </w:rPr>
      </w:pPr>
      <w:r w:rsidRPr="00182BF7">
        <w:rPr>
          <w:rFonts w:ascii="Times New Roman" w:hAnsi="Times New Roman" w:cs="Times New Roman"/>
          <w:b w:val="0"/>
          <w:sz w:val="24"/>
          <w:szCs w:val="24"/>
        </w:rPr>
        <w:t>УТВЕРЖДЕНЫ</w:t>
      </w:r>
    </w:p>
    <w:p w:rsidR="008D1CB1" w:rsidRDefault="008D1CB1" w:rsidP="008D1CB1">
      <w:pPr>
        <w:pStyle w:val="Heading"/>
        <w:ind w:left="4678"/>
        <w:rPr>
          <w:rFonts w:ascii="Times New Roman" w:hAnsi="Times New Roman" w:cs="Times New Roman"/>
          <w:b w:val="0"/>
          <w:sz w:val="24"/>
          <w:szCs w:val="24"/>
        </w:rPr>
      </w:pPr>
      <w:r w:rsidRPr="00182BF7">
        <w:rPr>
          <w:rFonts w:ascii="Times New Roman" w:hAnsi="Times New Roman" w:cs="Times New Roman"/>
          <w:b w:val="0"/>
          <w:sz w:val="24"/>
          <w:szCs w:val="24"/>
        </w:rPr>
        <w:t xml:space="preserve">решением </w:t>
      </w:r>
      <w:r w:rsidRPr="00C402C9">
        <w:rPr>
          <w:rFonts w:ascii="Times New Roman" w:hAnsi="Times New Roman" w:cs="Times New Roman"/>
          <w:b w:val="0"/>
          <w:sz w:val="24"/>
          <w:szCs w:val="24"/>
        </w:rPr>
        <w:t>Совет</w:t>
      </w:r>
      <w:r>
        <w:rPr>
          <w:rFonts w:ascii="Times New Roman" w:hAnsi="Times New Roman" w:cs="Times New Roman"/>
          <w:b w:val="0"/>
          <w:sz w:val="24"/>
          <w:szCs w:val="24"/>
        </w:rPr>
        <w:t>а</w:t>
      </w:r>
      <w:r w:rsidRPr="00C402C9">
        <w:rPr>
          <w:rFonts w:ascii="Times New Roman" w:hAnsi="Times New Roman" w:cs="Times New Roman"/>
          <w:b w:val="0"/>
          <w:sz w:val="24"/>
          <w:szCs w:val="24"/>
        </w:rPr>
        <w:t xml:space="preserve"> местного самоуправления сельского поселения </w:t>
      </w:r>
      <w:r w:rsidR="005E39CB">
        <w:rPr>
          <w:rFonts w:ascii="Times New Roman" w:hAnsi="Times New Roman" w:cs="Times New Roman"/>
          <w:b w:val="0"/>
          <w:sz w:val="24"/>
          <w:szCs w:val="24"/>
        </w:rPr>
        <w:t xml:space="preserve">Анзорей </w:t>
      </w:r>
    </w:p>
    <w:p w:rsidR="008D1CB1" w:rsidRPr="00182BF7" w:rsidRDefault="00BB1380" w:rsidP="008D1CB1">
      <w:pPr>
        <w:pStyle w:val="Heading"/>
        <w:ind w:left="4678"/>
        <w:rPr>
          <w:rFonts w:ascii="Times New Roman" w:hAnsi="Times New Roman" w:cs="Times New Roman"/>
          <w:b w:val="0"/>
          <w:sz w:val="24"/>
          <w:szCs w:val="24"/>
        </w:rPr>
      </w:pPr>
      <w:r>
        <w:rPr>
          <w:rFonts w:ascii="Times New Roman" w:hAnsi="Times New Roman" w:cs="Times New Roman"/>
          <w:b w:val="0"/>
          <w:sz w:val="24"/>
          <w:szCs w:val="24"/>
        </w:rPr>
        <w:t>от 28.12.</w:t>
      </w:r>
      <w:bookmarkStart w:id="0" w:name="_GoBack"/>
      <w:bookmarkEnd w:id="0"/>
      <w:r w:rsidR="008D1CB1" w:rsidRPr="00182BF7">
        <w:rPr>
          <w:rFonts w:ascii="Times New Roman" w:hAnsi="Times New Roman" w:cs="Times New Roman"/>
          <w:b w:val="0"/>
          <w:sz w:val="24"/>
          <w:szCs w:val="24"/>
        </w:rPr>
        <w:t xml:space="preserve">2017г. № </w:t>
      </w:r>
      <w:r w:rsidR="005E39CB">
        <w:rPr>
          <w:rFonts w:ascii="Times New Roman" w:hAnsi="Times New Roman" w:cs="Times New Roman"/>
          <w:b w:val="0"/>
          <w:sz w:val="24"/>
          <w:szCs w:val="24"/>
        </w:rPr>
        <w:t>4</w:t>
      </w:r>
    </w:p>
    <w:p w:rsidR="008D1CB1" w:rsidRPr="00182BF7" w:rsidRDefault="008D1CB1" w:rsidP="008D1CB1">
      <w:pPr>
        <w:pStyle w:val="Heading"/>
        <w:ind w:left="4678"/>
        <w:jc w:val="right"/>
        <w:rPr>
          <w:rFonts w:ascii="Times New Roman" w:hAnsi="Times New Roman" w:cs="Times New Roman"/>
          <w:b w:val="0"/>
          <w:sz w:val="24"/>
          <w:szCs w:val="24"/>
        </w:rPr>
      </w:pPr>
    </w:p>
    <w:p w:rsidR="008D1CB1" w:rsidRPr="00182BF7" w:rsidRDefault="008D1CB1" w:rsidP="008D1CB1">
      <w:pPr>
        <w:pStyle w:val="Heading"/>
        <w:jc w:val="right"/>
        <w:rPr>
          <w:rFonts w:ascii="Times New Roman" w:hAnsi="Times New Roman" w:cs="Times New Roman"/>
          <w:b w:val="0"/>
          <w:sz w:val="24"/>
          <w:szCs w:val="24"/>
        </w:rPr>
      </w:pPr>
    </w:p>
    <w:p w:rsidR="008D1CB1" w:rsidRPr="00182BF7" w:rsidRDefault="008D1CB1" w:rsidP="008D1CB1">
      <w:pPr>
        <w:widowControl w:val="0"/>
        <w:spacing w:after="0" w:line="240" w:lineRule="auto"/>
        <w:jc w:val="right"/>
        <w:rPr>
          <w:rFonts w:ascii="Times New Roman" w:hAnsi="Times New Roman"/>
          <w:b/>
          <w:sz w:val="24"/>
          <w:szCs w:val="24"/>
        </w:rPr>
      </w:pPr>
    </w:p>
    <w:p w:rsidR="008D1CB1" w:rsidRDefault="008D1CB1" w:rsidP="008D1CB1">
      <w:pPr>
        <w:widowControl w:val="0"/>
        <w:spacing w:after="0" w:line="240" w:lineRule="auto"/>
        <w:jc w:val="right"/>
        <w:rPr>
          <w:rFonts w:ascii="Times New Roman" w:hAnsi="Times New Roman"/>
          <w:b/>
          <w:sz w:val="24"/>
          <w:szCs w:val="24"/>
        </w:rPr>
      </w:pPr>
    </w:p>
    <w:p w:rsidR="008D1CB1" w:rsidRDefault="008D1CB1" w:rsidP="008D1CB1">
      <w:pPr>
        <w:widowControl w:val="0"/>
        <w:spacing w:after="0" w:line="240" w:lineRule="auto"/>
        <w:jc w:val="right"/>
        <w:rPr>
          <w:rFonts w:ascii="Times New Roman" w:hAnsi="Times New Roman"/>
          <w:b/>
          <w:sz w:val="24"/>
          <w:szCs w:val="24"/>
        </w:rPr>
      </w:pPr>
    </w:p>
    <w:p w:rsidR="008D1CB1" w:rsidRDefault="008D1CB1" w:rsidP="008D1CB1">
      <w:pPr>
        <w:widowControl w:val="0"/>
        <w:spacing w:after="0" w:line="240" w:lineRule="auto"/>
        <w:jc w:val="right"/>
        <w:rPr>
          <w:rFonts w:ascii="Times New Roman" w:hAnsi="Times New Roman"/>
          <w:b/>
          <w:sz w:val="24"/>
          <w:szCs w:val="24"/>
        </w:rPr>
      </w:pPr>
    </w:p>
    <w:p w:rsidR="008D1CB1" w:rsidRDefault="008D1CB1" w:rsidP="008D1CB1">
      <w:pPr>
        <w:widowControl w:val="0"/>
        <w:spacing w:after="0" w:line="240" w:lineRule="auto"/>
        <w:jc w:val="right"/>
        <w:rPr>
          <w:rFonts w:ascii="Times New Roman" w:hAnsi="Times New Roman"/>
          <w:b/>
          <w:sz w:val="24"/>
          <w:szCs w:val="24"/>
        </w:rPr>
      </w:pPr>
    </w:p>
    <w:p w:rsidR="008D1CB1" w:rsidRDefault="008D1CB1" w:rsidP="008D1CB1">
      <w:pPr>
        <w:widowControl w:val="0"/>
        <w:spacing w:after="0" w:line="240" w:lineRule="auto"/>
        <w:jc w:val="right"/>
        <w:rPr>
          <w:rFonts w:ascii="Times New Roman" w:hAnsi="Times New Roman"/>
          <w:b/>
          <w:sz w:val="24"/>
          <w:szCs w:val="24"/>
        </w:rPr>
      </w:pPr>
    </w:p>
    <w:p w:rsidR="008D1CB1" w:rsidRDefault="008D1CB1" w:rsidP="008D1CB1">
      <w:pPr>
        <w:widowControl w:val="0"/>
        <w:spacing w:after="0" w:line="240" w:lineRule="auto"/>
        <w:jc w:val="right"/>
        <w:rPr>
          <w:rFonts w:ascii="Times New Roman" w:hAnsi="Times New Roman"/>
          <w:b/>
          <w:sz w:val="24"/>
          <w:szCs w:val="24"/>
        </w:rPr>
      </w:pPr>
    </w:p>
    <w:p w:rsidR="008D1CB1" w:rsidRDefault="008D1CB1" w:rsidP="008D1CB1">
      <w:pPr>
        <w:widowControl w:val="0"/>
        <w:spacing w:after="0" w:line="240" w:lineRule="auto"/>
        <w:jc w:val="right"/>
        <w:rPr>
          <w:rFonts w:ascii="Times New Roman" w:hAnsi="Times New Roman"/>
          <w:b/>
          <w:sz w:val="24"/>
          <w:szCs w:val="24"/>
        </w:rPr>
      </w:pPr>
    </w:p>
    <w:p w:rsidR="008D1CB1" w:rsidRPr="00182BF7" w:rsidRDefault="008D1CB1" w:rsidP="008D1CB1">
      <w:pPr>
        <w:widowControl w:val="0"/>
        <w:spacing w:after="0" w:line="240" w:lineRule="auto"/>
        <w:jc w:val="right"/>
        <w:rPr>
          <w:rFonts w:ascii="Times New Roman" w:hAnsi="Times New Roman"/>
          <w:b/>
          <w:sz w:val="24"/>
          <w:szCs w:val="24"/>
        </w:rPr>
      </w:pPr>
    </w:p>
    <w:p w:rsidR="008D1CB1" w:rsidRPr="00182BF7" w:rsidRDefault="008D1CB1" w:rsidP="008D1CB1">
      <w:pPr>
        <w:spacing w:after="0" w:line="240" w:lineRule="auto"/>
        <w:ind w:firstLine="709"/>
        <w:jc w:val="both"/>
        <w:rPr>
          <w:rFonts w:ascii="Times New Roman" w:hAnsi="Times New Roman"/>
          <w:sz w:val="24"/>
          <w:szCs w:val="24"/>
        </w:rPr>
      </w:pPr>
    </w:p>
    <w:p w:rsidR="008D1CB1" w:rsidRPr="00182BF7" w:rsidRDefault="008D1CB1" w:rsidP="008D1CB1">
      <w:pPr>
        <w:spacing w:after="0" w:line="240" w:lineRule="auto"/>
        <w:ind w:firstLine="709"/>
        <w:jc w:val="both"/>
        <w:rPr>
          <w:rFonts w:ascii="Times New Roman" w:hAnsi="Times New Roman"/>
          <w:sz w:val="24"/>
          <w:szCs w:val="24"/>
        </w:rPr>
      </w:pPr>
    </w:p>
    <w:p w:rsidR="008D1CB1" w:rsidRPr="00182BF7" w:rsidRDefault="008D1CB1" w:rsidP="008D1CB1">
      <w:pPr>
        <w:spacing w:after="0" w:line="240" w:lineRule="auto"/>
        <w:ind w:firstLine="709"/>
        <w:jc w:val="both"/>
        <w:rPr>
          <w:rFonts w:ascii="Times New Roman" w:hAnsi="Times New Roman"/>
          <w:sz w:val="24"/>
          <w:szCs w:val="24"/>
        </w:rPr>
      </w:pPr>
    </w:p>
    <w:p w:rsidR="008D1CB1" w:rsidRPr="00182BF7" w:rsidRDefault="008D1CB1" w:rsidP="008D1CB1">
      <w:pPr>
        <w:spacing w:after="0" w:line="240" w:lineRule="auto"/>
        <w:ind w:firstLine="709"/>
        <w:jc w:val="both"/>
        <w:rPr>
          <w:rFonts w:ascii="Times New Roman" w:hAnsi="Times New Roman"/>
          <w:sz w:val="24"/>
          <w:szCs w:val="24"/>
        </w:rPr>
      </w:pPr>
    </w:p>
    <w:p w:rsidR="008D1CB1" w:rsidRPr="00E7239E" w:rsidRDefault="008D1CB1" w:rsidP="008D1CB1">
      <w:pPr>
        <w:widowControl w:val="0"/>
        <w:autoSpaceDE w:val="0"/>
        <w:autoSpaceDN w:val="0"/>
        <w:adjustRightInd w:val="0"/>
        <w:spacing w:after="0" w:line="240" w:lineRule="auto"/>
        <w:jc w:val="center"/>
        <w:rPr>
          <w:rFonts w:ascii="Times New Roman" w:hAnsi="Times New Roman"/>
          <w:b/>
          <w:sz w:val="32"/>
          <w:szCs w:val="32"/>
        </w:rPr>
      </w:pPr>
      <w:r w:rsidRPr="00E7239E">
        <w:rPr>
          <w:rFonts w:ascii="Times New Roman" w:hAnsi="Times New Roman"/>
          <w:b/>
          <w:sz w:val="32"/>
          <w:szCs w:val="32"/>
        </w:rPr>
        <w:t>МЕСТНЫЕ НОРМАТИВЫ</w:t>
      </w:r>
    </w:p>
    <w:p w:rsidR="008D1CB1" w:rsidRPr="00E7239E" w:rsidRDefault="008D1CB1" w:rsidP="008D1CB1">
      <w:pPr>
        <w:widowControl w:val="0"/>
        <w:autoSpaceDE w:val="0"/>
        <w:autoSpaceDN w:val="0"/>
        <w:adjustRightInd w:val="0"/>
        <w:spacing w:after="0" w:line="240" w:lineRule="auto"/>
        <w:jc w:val="center"/>
        <w:rPr>
          <w:rFonts w:ascii="Times New Roman" w:hAnsi="Times New Roman"/>
          <w:b/>
          <w:bCs/>
          <w:sz w:val="32"/>
          <w:szCs w:val="32"/>
        </w:rPr>
      </w:pPr>
      <w:r w:rsidRPr="00E7239E">
        <w:rPr>
          <w:rFonts w:ascii="Times New Roman" w:hAnsi="Times New Roman"/>
          <w:b/>
          <w:sz w:val="32"/>
          <w:szCs w:val="32"/>
        </w:rPr>
        <w:t>ГРАДОСТРОИТЕЛЬНОГО ПРОЕКТИРОВАНИЯ</w:t>
      </w:r>
    </w:p>
    <w:p w:rsidR="008D1CB1" w:rsidRPr="00E7239E" w:rsidRDefault="008D1CB1" w:rsidP="008D1CB1">
      <w:pPr>
        <w:widowControl w:val="0"/>
        <w:autoSpaceDE w:val="0"/>
        <w:autoSpaceDN w:val="0"/>
        <w:adjustRightInd w:val="0"/>
        <w:spacing w:after="0" w:line="240" w:lineRule="auto"/>
        <w:jc w:val="center"/>
        <w:rPr>
          <w:rFonts w:ascii="Times New Roman" w:hAnsi="Times New Roman"/>
          <w:b/>
          <w:bCs/>
          <w:sz w:val="32"/>
          <w:szCs w:val="32"/>
        </w:rPr>
      </w:pPr>
      <w:r w:rsidRPr="00E7239E">
        <w:rPr>
          <w:rFonts w:ascii="Times New Roman" w:hAnsi="Times New Roman"/>
          <w:b/>
          <w:bCs/>
          <w:sz w:val="32"/>
          <w:szCs w:val="32"/>
        </w:rPr>
        <w:t xml:space="preserve">МУНИЦИПАЛЬНОГО ОБРАЗОВАНИЯ </w:t>
      </w:r>
    </w:p>
    <w:p w:rsidR="008D1CB1" w:rsidRPr="00E7239E" w:rsidRDefault="008D1CB1" w:rsidP="008D1CB1">
      <w:pPr>
        <w:widowControl w:val="0"/>
        <w:autoSpaceDE w:val="0"/>
        <w:autoSpaceDN w:val="0"/>
        <w:adjustRightInd w:val="0"/>
        <w:spacing w:after="0" w:line="240" w:lineRule="auto"/>
        <w:jc w:val="center"/>
        <w:rPr>
          <w:rFonts w:ascii="Times New Roman" w:hAnsi="Times New Roman"/>
          <w:b/>
          <w:bCs/>
          <w:sz w:val="32"/>
          <w:szCs w:val="32"/>
        </w:rPr>
      </w:pPr>
      <w:r w:rsidRPr="00E7239E">
        <w:rPr>
          <w:rFonts w:ascii="Times New Roman" w:hAnsi="Times New Roman"/>
          <w:b/>
          <w:bCs/>
          <w:sz w:val="32"/>
          <w:szCs w:val="32"/>
        </w:rPr>
        <w:t xml:space="preserve">СЕЛЬСКОЕ ПОСЕЛЕНИЕ </w:t>
      </w:r>
      <w:r w:rsidR="005E39CB">
        <w:rPr>
          <w:rFonts w:ascii="Times New Roman" w:hAnsi="Times New Roman"/>
          <w:b/>
          <w:bCs/>
          <w:sz w:val="32"/>
          <w:szCs w:val="32"/>
        </w:rPr>
        <w:t xml:space="preserve">АНЗОРЕЙ </w:t>
      </w:r>
    </w:p>
    <w:p w:rsidR="008D1CB1" w:rsidRPr="00E7239E" w:rsidRDefault="008D1CB1" w:rsidP="008D1CB1">
      <w:pPr>
        <w:widowControl w:val="0"/>
        <w:autoSpaceDE w:val="0"/>
        <w:autoSpaceDN w:val="0"/>
        <w:adjustRightInd w:val="0"/>
        <w:spacing w:after="0" w:line="240" w:lineRule="auto"/>
        <w:jc w:val="center"/>
        <w:rPr>
          <w:rFonts w:ascii="Times New Roman" w:hAnsi="Times New Roman"/>
          <w:b/>
          <w:sz w:val="32"/>
          <w:szCs w:val="32"/>
        </w:rPr>
      </w:pPr>
      <w:r w:rsidRPr="00E7239E">
        <w:rPr>
          <w:rFonts w:ascii="Times New Roman" w:hAnsi="Times New Roman"/>
          <w:b/>
          <w:sz w:val="32"/>
          <w:szCs w:val="32"/>
        </w:rPr>
        <w:t>ЛЕСКЕНСКОГО МУНИЦИПАЛЬНОГО РАЙОНА</w:t>
      </w:r>
    </w:p>
    <w:p w:rsidR="008D1CB1" w:rsidRPr="00E7239E" w:rsidRDefault="008D1CB1" w:rsidP="008D1CB1">
      <w:pPr>
        <w:widowControl w:val="0"/>
        <w:autoSpaceDE w:val="0"/>
        <w:autoSpaceDN w:val="0"/>
        <w:adjustRightInd w:val="0"/>
        <w:spacing w:after="0" w:line="240" w:lineRule="auto"/>
        <w:jc w:val="center"/>
        <w:rPr>
          <w:rFonts w:ascii="Times New Roman" w:hAnsi="Times New Roman"/>
          <w:b/>
          <w:sz w:val="32"/>
          <w:szCs w:val="32"/>
        </w:rPr>
      </w:pPr>
      <w:r w:rsidRPr="00E7239E">
        <w:rPr>
          <w:rFonts w:ascii="Times New Roman" w:hAnsi="Times New Roman"/>
          <w:b/>
          <w:sz w:val="32"/>
          <w:szCs w:val="32"/>
        </w:rPr>
        <w:t>КАБАРДИНО-БАЛКАРСКОЙ РЕСПУБЛИКИ</w:t>
      </w:r>
    </w:p>
    <w:p w:rsidR="008D1CB1" w:rsidRPr="00182BF7" w:rsidRDefault="008D1CB1" w:rsidP="008D1CB1">
      <w:pPr>
        <w:spacing w:after="0" w:line="240" w:lineRule="auto"/>
        <w:ind w:firstLine="709"/>
        <w:jc w:val="center"/>
        <w:rPr>
          <w:rFonts w:ascii="Times New Roman" w:hAnsi="Times New Roman"/>
          <w:b/>
          <w:sz w:val="24"/>
          <w:szCs w:val="24"/>
        </w:rPr>
      </w:pPr>
    </w:p>
    <w:p w:rsidR="008D1CB1" w:rsidRPr="00182BF7" w:rsidRDefault="008D1CB1" w:rsidP="008D1CB1">
      <w:pPr>
        <w:spacing w:after="0" w:line="240" w:lineRule="auto"/>
        <w:ind w:firstLine="709"/>
        <w:jc w:val="both"/>
        <w:rPr>
          <w:rFonts w:ascii="Times New Roman" w:hAnsi="Times New Roman"/>
          <w:sz w:val="24"/>
          <w:szCs w:val="24"/>
        </w:rPr>
      </w:pPr>
    </w:p>
    <w:p w:rsidR="008D1CB1" w:rsidRPr="00182BF7" w:rsidRDefault="008D1CB1" w:rsidP="008D1CB1">
      <w:pPr>
        <w:spacing w:after="0" w:line="240" w:lineRule="auto"/>
        <w:ind w:firstLine="709"/>
        <w:jc w:val="both"/>
        <w:rPr>
          <w:rFonts w:ascii="Times New Roman" w:hAnsi="Times New Roman"/>
          <w:sz w:val="24"/>
          <w:szCs w:val="24"/>
        </w:rPr>
      </w:pPr>
    </w:p>
    <w:p w:rsidR="008D1CB1" w:rsidRPr="00182BF7" w:rsidRDefault="008D1CB1" w:rsidP="008D1CB1">
      <w:pPr>
        <w:spacing w:after="0" w:line="240" w:lineRule="auto"/>
        <w:ind w:firstLine="709"/>
        <w:jc w:val="both"/>
        <w:rPr>
          <w:rFonts w:ascii="Times New Roman" w:hAnsi="Times New Roman"/>
          <w:sz w:val="24"/>
          <w:szCs w:val="24"/>
        </w:rPr>
      </w:pPr>
    </w:p>
    <w:p w:rsidR="008D1CB1" w:rsidRPr="00182BF7" w:rsidRDefault="008D1CB1" w:rsidP="008D1CB1">
      <w:pPr>
        <w:spacing w:after="0" w:line="240" w:lineRule="auto"/>
        <w:ind w:firstLine="709"/>
        <w:jc w:val="both"/>
        <w:rPr>
          <w:rFonts w:ascii="Times New Roman" w:hAnsi="Times New Roman"/>
          <w:sz w:val="24"/>
          <w:szCs w:val="24"/>
        </w:rPr>
      </w:pPr>
    </w:p>
    <w:p w:rsidR="008D1CB1" w:rsidRPr="00182BF7" w:rsidRDefault="008D1CB1" w:rsidP="008D1CB1">
      <w:pPr>
        <w:spacing w:after="0" w:line="240" w:lineRule="auto"/>
        <w:ind w:firstLine="709"/>
        <w:jc w:val="both"/>
        <w:rPr>
          <w:rFonts w:ascii="Times New Roman" w:hAnsi="Times New Roman"/>
          <w:sz w:val="24"/>
          <w:szCs w:val="24"/>
        </w:rPr>
      </w:pPr>
    </w:p>
    <w:p w:rsidR="008D1CB1" w:rsidRPr="00182BF7" w:rsidRDefault="008D1CB1" w:rsidP="008D1CB1">
      <w:pPr>
        <w:spacing w:after="0" w:line="240" w:lineRule="auto"/>
        <w:jc w:val="center"/>
        <w:rPr>
          <w:rFonts w:ascii="Times New Roman" w:hAnsi="Times New Roman"/>
          <w:b/>
          <w:sz w:val="24"/>
          <w:szCs w:val="24"/>
        </w:rPr>
      </w:pPr>
      <w:r>
        <w:rPr>
          <w:rFonts w:ascii="Times New Roman" w:hAnsi="Times New Roman"/>
          <w:b/>
          <w:sz w:val="24"/>
          <w:szCs w:val="24"/>
        </w:rPr>
        <w:br w:type="page"/>
      </w:r>
      <w:r w:rsidRPr="00182BF7">
        <w:rPr>
          <w:rFonts w:ascii="Times New Roman" w:hAnsi="Times New Roman"/>
          <w:b/>
          <w:sz w:val="24"/>
          <w:szCs w:val="24"/>
        </w:rPr>
        <w:lastRenderedPageBreak/>
        <w:t>СОДЕРЖАНИЕ</w:t>
      </w:r>
    </w:p>
    <w:tbl>
      <w:tblPr>
        <w:tblW w:w="0" w:type="auto"/>
        <w:tblLook w:val="01E0"/>
      </w:tblPr>
      <w:tblGrid>
        <w:gridCol w:w="8610"/>
        <w:gridCol w:w="961"/>
      </w:tblGrid>
      <w:tr w:rsidR="008D1CB1" w:rsidRPr="00182BF7" w:rsidTr="00341F3C">
        <w:trPr>
          <w:trHeight w:val="282"/>
        </w:trPr>
        <w:tc>
          <w:tcPr>
            <w:tcW w:w="8610" w:type="dxa"/>
          </w:tcPr>
          <w:p w:rsidR="008D1CB1" w:rsidRPr="00182BF7" w:rsidRDefault="008D1CB1" w:rsidP="00341F3C">
            <w:pPr>
              <w:pStyle w:val="ConsNormal"/>
              <w:ind w:right="0" w:firstLine="0"/>
              <w:rPr>
                <w:rFonts w:ascii="Times New Roman" w:hAnsi="Times New Roman" w:cs="Times New Roman"/>
                <w:sz w:val="24"/>
                <w:szCs w:val="24"/>
              </w:rPr>
            </w:pPr>
            <w:r>
              <w:rPr>
                <w:rFonts w:ascii="Times New Roman" w:hAnsi="Times New Roman" w:cs="Times New Roman"/>
                <w:sz w:val="24"/>
                <w:szCs w:val="24"/>
              </w:rPr>
              <w:t>ВВЕДЕНИЕ</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8D1CB1" w:rsidRPr="00182BF7" w:rsidTr="00341F3C">
        <w:trPr>
          <w:trHeight w:val="282"/>
        </w:trPr>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О</w:t>
            </w:r>
            <w:r w:rsidRPr="00546AFE">
              <w:rPr>
                <w:rFonts w:ascii="Times New Roman" w:hAnsi="Times New Roman" w:cs="Times New Roman"/>
                <w:sz w:val="24"/>
                <w:szCs w:val="24"/>
              </w:rPr>
              <w:t>СНОВН</w:t>
            </w:r>
            <w:r>
              <w:rPr>
                <w:rFonts w:ascii="Times New Roman" w:hAnsi="Times New Roman" w:cs="Times New Roman"/>
                <w:sz w:val="24"/>
                <w:szCs w:val="24"/>
              </w:rPr>
              <w:t>АЯ</w:t>
            </w:r>
            <w:r w:rsidRPr="00546AFE">
              <w:rPr>
                <w:rFonts w:ascii="Times New Roman" w:hAnsi="Times New Roman" w:cs="Times New Roman"/>
                <w:sz w:val="24"/>
                <w:szCs w:val="24"/>
              </w:rPr>
              <w:t xml:space="preserve"> ЧАСТЬ (РАСЧЕТНЫЕ ПОКАЗАТЕЛИ МИНИМАЛЬНО ДОПУСТИМОГО УРОВНЯ ОБЕСПЕЧЕННОСТИ ОБЪЕКТАМИ</w:t>
            </w:r>
            <w:r>
              <w:rPr>
                <w:rFonts w:ascii="Times New Roman" w:hAnsi="Times New Roman" w:cs="Times New Roman"/>
                <w:sz w:val="24"/>
                <w:szCs w:val="24"/>
              </w:rPr>
              <w:t xml:space="preserve"> МЕСТНОГО ЗНАЧЕНИЯ НАСЕЛЕНИЯ МО СП </w:t>
            </w:r>
            <w:r w:rsidR="005E39CB">
              <w:rPr>
                <w:rFonts w:ascii="Times New Roman" w:hAnsi="Times New Roman" w:cs="Times New Roman"/>
                <w:sz w:val="24"/>
                <w:szCs w:val="24"/>
              </w:rPr>
              <w:t xml:space="preserve">АНЗОРЕЙ </w:t>
            </w:r>
            <w:r>
              <w:rPr>
                <w:rFonts w:ascii="Times New Roman" w:hAnsi="Times New Roman" w:cs="Times New Roman"/>
                <w:sz w:val="24"/>
                <w:szCs w:val="24"/>
              </w:rPr>
              <w:t xml:space="preserve"> ЛЕСКЕНСКОГО МУНИЦИПАЛЬНОГО РАЙОНА КАБАРДИНО-БАЛКАРСКОЙ РЕСПУБЛИКИ И МАКСИМАЛЬНО ДОПУСТИМОГО УРОВНЯ ТЕРРИТОРИАЛЬНОЙ ДОСТУПНОСТИ ТАКИХ ОБЪЕКТОВ ДЛЯ НАСЕЛЕНИЯ)</w:t>
            </w:r>
          </w:p>
        </w:tc>
        <w:tc>
          <w:tcPr>
            <w:tcW w:w="961" w:type="dxa"/>
            <w:vAlign w:val="center"/>
          </w:tcPr>
          <w:p w:rsidR="008D1CB1" w:rsidRPr="00546AFE"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5</w:t>
            </w:r>
          </w:p>
        </w:tc>
      </w:tr>
      <w:tr w:rsidR="008D1CB1" w:rsidRPr="00182BF7" w:rsidTr="00341F3C">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sidRPr="00182BF7">
              <w:rPr>
                <w:rFonts w:ascii="Times New Roman" w:hAnsi="Times New Roman" w:cs="Times New Roman"/>
                <w:sz w:val="24"/>
                <w:szCs w:val="24"/>
              </w:rPr>
              <w:t>ЧАСТЬ 1. ОБЩИЕ ПОЛОЖЕНИЯ</w:t>
            </w:r>
          </w:p>
        </w:tc>
        <w:tc>
          <w:tcPr>
            <w:tcW w:w="961" w:type="dxa"/>
            <w:vAlign w:val="center"/>
          </w:tcPr>
          <w:p w:rsidR="008D1CB1" w:rsidRPr="00182BF7"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1.1. Назначение и область применения местных нормативов градо</w:t>
            </w:r>
            <w:r>
              <w:rPr>
                <w:rFonts w:ascii="Times New Roman" w:hAnsi="Times New Roman" w:cs="Times New Roman"/>
                <w:sz w:val="24"/>
                <w:szCs w:val="24"/>
              </w:rPr>
              <w:t>строительного проектирования</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Pr>
                <w:rFonts w:ascii="Times New Roman" w:hAnsi="Times New Roman" w:cs="Times New Roman"/>
                <w:sz w:val="24"/>
                <w:szCs w:val="24"/>
              </w:rPr>
              <w:t>1.2. Нормативные ссылки</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Pr>
                <w:rFonts w:ascii="Times New Roman" w:hAnsi="Times New Roman" w:cs="Times New Roman"/>
                <w:sz w:val="24"/>
                <w:szCs w:val="24"/>
              </w:rPr>
              <w:t>1.3 Термины и определения</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1.4. Общая организация и зонирование территории </w:t>
            </w:r>
            <w:r>
              <w:rPr>
                <w:rFonts w:ascii="Times New Roman" w:hAnsi="Times New Roman" w:cs="Times New Roman"/>
                <w:sz w:val="24"/>
                <w:szCs w:val="24"/>
              </w:rPr>
              <w:t xml:space="preserve">муниципального образования сельское поселение </w:t>
            </w:r>
            <w:r w:rsidR="005E39CB">
              <w:rPr>
                <w:rFonts w:ascii="Times New Roman" w:hAnsi="Times New Roman" w:cs="Times New Roman"/>
                <w:sz w:val="24"/>
                <w:szCs w:val="24"/>
              </w:rPr>
              <w:t xml:space="preserve">Анзорей </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8D1CB1" w:rsidRPr="00182BF7" w:rsidTr="00341F3C">
        <w:trPr>
          <w:trHeight w:val="326"/>
        </w:trPr>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sidRPr="00182BF7">
              <w:rPr>
                <w:rFonts w:ascii="Times New Roman" w:hAnsi="Times New Roman" w:cs="Times New Roman"/>
                <w:sz w:val="24"/>
                <w:szCs w:val="24"/>
              </w:rPr>
              <w:t>ЧАСТЬ 2. СЕЛИТЕБНАЯ ТЕРРИТОРИЯ</w:t>
            </w:r>
          </w:p>
        </w:tc>
        <w:tc>
          <w:tcPr>
            <w:tcW w:w="961" w:type="dxa"/>
            <w:vAlign w:val="center"/>
          </w:tcPr>
          <w:p w:rsidR="008D1CB1" w:rsidRPr="00182BF7"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w:t>
            </w:r>
          </w:p>
        </w:tc>
      </w:tr>
      <w:tr w:rsidR="008D1CB1" w:rsidRPr="00182BF7" w:rsidTr="00341F3C">
        <w:tc>
          <w:tcPr>
            <w:tcW w:w="8610" w:type="dxa"/>
          </w:tcPr>
          <w:p w:rsidR="008D1CB1" w:rsidRPr="00182BF7" w:rsidRDefault="008D1CB1" w:rsidP="00341F3C">
            <w:pPr>
              <w:pStyle w:val="ConsNormal"/>
              <w:ind w:right="0" w:firstLine="567"/>
              <w:jc w:val="both"/>
              <w:rPr>
                <w:rFonts w:ascii="Times New Roman" w:hAnsi="Times New Roman" w:cs="Times New Roman"/>
                <w:sz w:val="24"/>
                <w:szCs w:val="24"/>
              </w:rPr>
            </w:pPr>
            <w:r w:rsidRPr="00182BF7">
              <w:rPr>
                <w:rFonts w:ascii="Times New Roman" w:hAnsi="Times New Roman" w:cs="Times New Roman"/>
                <w:sz w:val="24"/>
                <w:szCs w:val="24"/>
              </w:rPr>
              <w:t xml:space="preserve">2.1. Общие требования </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r>
      <w:tr w:rsidR="008D1CB1" w:rsidRPr="00182BF7" w:rsidTr="00341F3C">
        <w:tc>
          <w:tcPr>
            <w:tcW w:w="8610" w:type="dxa"/>
          </w:tcPr>
          <w:p w:rsidR="008D1CB1" w:rsidRPr="00182BF7" w:rsidRDefault="008D1CB1" w:rsidP="00341F3C">
            <w:pPr>
              <w:pStyle w:val="ConsNormal"/>
              <w:ind w:right="0" w:firstLine="567"/>
              <w:jc w:val="both"/>
              <w:rPr>
                <w:rFonts w:ascii="Times New Roman" w:hAnsi="Times New Roman" w:cs="Times New Roman"/>
                <w:sz w:val="24"/>
                <w:szCs w:val="24"/>
              </w:rPr>
            </w:pPr>
            <w:r w:rsidRPr="00182BF7">
              <w:rPr>
                <w:rFonts w:ascii="Times New Roman" w:hAnsi="Times New Roman" w:cs="Times New Roman"/>
                <w:sz w:val="24"/>
                <w:szCs w:val="24"/>
              </w:rPr>
              <w:t xml:space="preserve">2.2. Жилые зоны </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8D1CB1" w:rsidRPr="00182BF7" w:rsidTr="00341F3C">
        <w:tc>
          <w:tcPr>
            <w:tcW w:w="8610" w:type="dxa"/>
          </w:tcPr>
          <w:p w:rsidR="008D1CB1" w:rsidRPr="00182BF7" w:rsidRDefault="008D1CB1" w:rsidP="00341F3C">
            <w:pPr>
              <w:pStyle w:val="ConsNormal"/>
              <w:ind w:left="1701" w:right="0" w:firstLine="0"/>
              <w:jc w:val="both"/>
              <w:rPr>
                <w:rFonts w:ascii="Times New Roman" w:hAnsi="Times New Roman" w:cs="Times New Roman"/>
                <w:sz w:val="24"/>
                <w:szCs w:val="24"/>
              </w:rPr>
            </w:pPr>
            <w:r w:rsidRPr="00182BF7">
              <w:rPr>
                <w:rFonts w:ascii="Times New Roman" w:hAnsi="Times New Roman" w:cs="Times New Roman"/>
                <w:sz w:val="24"/>
                <w:szCs w:val="24"/>
              </w:rPr>
              <w:t>Территория малоэтажного жилищного строительства</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17</w:t>
            </w:r>
          </w:p>
        </w:tc>
      </w:tr>
      <w:tr w:rsidR="008D1CB1" w:rsidRPr="00182BF7" w:rsidTr="00341F3C">
        <w:tc>
          <w:tcPr>
            <w:tcW w:w="8610" w:type="dxa"/>
          </w:tcPr>
          <w:p w:rsidR="008D1CB1" w:rsidRPr="00182BF7" w:rsidRDefault="008D1CB1" w:rsidP="00341F3C">
            <w:pPr>
              <w:pStyle w:val="ConsNormal"/>
              <w:ind w:left="1701"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Селитебные территории сельского поселения </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r>
      <w:tr w:rsidR="008D1CB1" w:rsidRPr="00182BF7" w:rsidTr="00341F3C">
        <w:tc>
          <w:tcPr>
            <w:tcW w:w="8610" w:type="dxa"/>
          </w:tcPr>
          <w:p w:rsidR="008D1CB1" w:rsidRPr="00182BF7" w:rsidRDefault="008D1CB1" w:rsidP="00341F3C">
            <w:pPr>
              <w:pStyle w:val="ConsNormal"/>
              <w:ind w:right="0" w:firstLine="567"/>
              <w:jc w:val="both"/>
              <w:rPr>
                <w:rFonts w:ascii="Times New Roman" w:hAnsi="Times New Roman" w:cs="Times New Roman"/>
                <w:sz w:val="24"/>
                <w:szCs w:val="24"/>
              </w:rPr>
            </w:pPr>
            <w:r w:rsidRPr="00182BF7">
              <w:rPr>
                <w:rFonts w:ascii="Times New Roman" w:hAnsi="Times New Roman" w:cs="Times New Roman"/>
                <w:sz w:val="24"/>
                <w:szCs w:val="24"/>
              </w:rPr>
              <w:t xml:space="preserve">2.3. Общественно-деловые зоны </w:t>
            </w:r>
          </w:p>
        </w:tc>
        <w:tc>
          <w:tcPr>
            <w:tcW w:w="961" w:type="dxa"/>
            <w:vAlign w:val="center"/>
          </w:tcPr>
          <w:p w:rsidR="008D1CB1" w:rsidRPr="004F258D"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Учреждения и предприятия обслуживания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23</w:t>
            </w:r>
          </w:p>
        </w:tc>
      </w:tr>
      <w:tr w:rsidR="008D1CB1" w:rsidRPr="00182BF7" w:rsidTr="00341F3C">
        <w:tc>
          <w:tcPr>
            <w:tcW w:w="8610" w:type="dxa"/>
          </w:tcPr>
          <w:p w:rsidR="008D1CB1" w:rsidRPr="00182BF7" w:rsidRDefault="008D1CB1" w:rsidP="00341F3C">
            <w:pPr>
              <w:pStyle w:val="ConsNormal"/>
              <w:ind w:right="0" w:firstLine="567"/>
              <w:jc w:val="both"/>
              <w:rPr>
                <w:rFonts w:ascii="Times New Roman" w:hAnsi="Times New Roman" w:cs="Times New Roman"/>
                <w:sz w:val="24"/>
                <w:szCs w:val="24"/>
              </w:rPr>
            </w:pPr>
            <w:r w:rsidRPr="00182BF7">
              <w:rPr>
                <w:rFonts w:ascii="Times New Roman" w:hAnsi="Times New Roman" w:cs="Times New Roman"/>
                <w:sz w:val="24"/>
                <w:szCs w:val="24"/>
              </w:rPr>
              <w:t xml:space="preserve">2.4. Рекреационные зоны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25</w:t>
            </w:r>
          </w:p>
        </w:tc>
      </w:tr>
      <w:tr w:rsidR="008D1CB1" w:rsidRPr="00182BF7" w:rsidTr="00341F3C">
        <w:tc>
          <w:tcPr>
            <w:tcW w:w="8610" w:type="dxa"/>
          </w:tcPr>
          <w:p w:rsidR="008D1CB1" w:rsidRPr="00182BF7" w:rsidRDefault="008D1CB1" w:rsidP="00341F3C">
            <w:pPr>
              <w:pStyle w:val="ConsNormal"/>
              <w:ind w:left="1701"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Озелененные территории общего пользования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26</w:t>
            </w:r>
          </w:p>
        </w:tc>
      </w:tr>
      <w:tr w:rsidR="008D1CB1" w:rsidRPr="00182BF7" w:rsidTr="00341F3C">
        <w:tc>
          <w:tcPr>
            <w:tcW w:w="8610" w:type="dxa"/>
          </w:tcPr>
          <w:p w:rsidR="008D1CB1" w:rsidRPr="00182BF7" w:rsidRDefault="008D1CB1" w:rsidP="00341F3C">
            <w:pPr>
              <w:pStyle w:val="ConsNormal"/>
              <w:ind w:left="1701"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Зоны отдыха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28</w:t>
            </w:r>
          </w:p>
        </w:tc>
      </w:tr>
      <w:tr w:rsidR="008D1CB1" w:rsidRPr="00182BF7" w:rsidTr="00341F3C">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sidRPr="00182BF7">
              <w:rPr>
                <w:rFonts w:ascii="Times New Roman" w:hAnsi="Times New Roman" w:cs="Times New Roman"/>
                <w:sz w:val="24"/>
                <w:szCs w:val="24"/>
              </w:rPr>
              <w:t>ЧАСТЬ 3. ПРОИЗВОДСТВЕННЫЕ ТЕРРИТОРИИ</w:t>
            </w:r>
          </w:p>
        </w:tc>
        <w:tc>
          <w:tcPr>
            <w:tcW w:w="961" w:type="dxa"/>
            <w:vAlign w:val="center"/>
          </w:tcPr>
          <w:p w:rsidR="008D1CB1" w:rsidRPr="0036790A"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w:t>
            </w:r>
          </w:p>
        </w:tc>
      </w:tr>
      <w:tr w:rsidR="008D1CB1" w:rsidRPr="00182BF7" w:rsidTr="00341F3C">
        <w:tc>
          <w:tcPr>
            <w:tcW w:w="8610" w:type="dxa"/>
          </w:tcPr>
          <w:p w:rsidR="008D1CB1" w:rsidRPr="00182BF7" w:rsidRDefault="008D1CB1" w:rsidP="00341F3C">
            <w:pPr>
              <w:pStyle w:val="ConsNormal"/>
              <w:ind w:right="0" w:firstLine="567"/>
              <w:jc w:val="both"/>
              <w:rPr>
                <w:rFonts w:ascii="Times New Roman" w:hAnsi="Times New Roman" w:cs="Times New Roman"/>
                <w:sz w:val="24"/>
                <w:szCs w:val="24"/>
              </w:rPr>
            </w:pPr>
            <w:r w:rsidRPr="00182BF7">
              <w:rPr>
                <w:rFonts w:ascii="Times New Roman" w:hAnsi="Times New Roman" w:cs="Times New Roman"/>
                <w:sz w:val="24"/>
                <w:szCs w:val="24"/>
              </w:rPr>
              <w:t xml:space="preserve">3.1. Общие требования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29</w:t>
            </w:r>
          </w:p>
        </w:tc>
      </w:tr>
      <w:tr w:rsidR="008D1CB1" w:rsidRPr="00182BF7" w:rsidTr="00341F3C">
        <w:tc>
          <w:tcPr>
            <w:tcW w:w="8610" w:type="dxa"/>
          </w:tcPr>
          <w:p w:rsidR="008D1CB1" w:rsidRPr="00182BF7" w:rsidRDefault="008D1CB1" w:rsidP="00341F3C">
            <w:pPr>
              <w:pStyle w:val="ConsNormal"/>
              <w:ind w:right="0" w:firstLine="567"/>
              <w:jc w:val="both"/>
              <w:rPr>
                <w:rFonts w:ascii="Times New Roman" w:hAnsi="Times New Roman" w:cs="Times New Roman"/>
                <w:sz w:val="24"/>
                <w:szCs w:val="24"/>
              </w:rPr>
            </w:pPr>
            <w:r w:rsidRPr="00182BF7">
              <w:rPr>
                <w:rFonts w:ascii="Times New Roman" w:hAnsi="Times New Roman" w:cs="Times New Roman"/>
                <w:sz w:val="24"/>
                <w:szCs w:val="24"/>
              </w:rPr>
              <w:t xml:space="preserve">3.2. Производственные зоны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29</w:t>
            </w:r>
          </w:p>
        </w:tc>
      </w:tr>
      <w:tr w:rsidR="008D1CB1" w:rsidRPr="00182BF7" w:rsidTr="00341F3C">
        <w:tc>
          <w:tcPr>
            <w:tcW w:w="8610" w:type="dxa"/>
          </w:tcPr>
          <w:p w:rsidR="008D1CB1" w:rsidRPr="00182BF7" w:rsidRDefault="008D1CB1" w:rsidP="00341F3C">
            <w:pPr>
              <w:pStyle w:val="ConsNormal"/>
              <w:ind w:right="0" w:firstLine="567"/>
              <w:jc w:val="both"/>
              <w:rPr>
                <w:rFonts w:ascii="Times New Roman" w:hAnsi="Times New Roman" w:cs="Times New Roman"/>
                <w:sz w:val="24"/>
                <w:szCs w:val="24"/>
              </w:rPr>
            </w:pPr>
            <w:r w:rsidRPr="00182BF7">
              <w:rPr>
                <w:rFonts w:ascii="Times New Roman" w:hAnsi="Times New Roman" w:cs="Times New Roman"/>
                <w:sz w:val="24"/>
                <w:szCs w:val="24"/>
              </w:rPr>
              <w:t xml:space="preserve">3.3. Коммунальные зоны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33</w:t>
            </w:r>
          </w:p>
        </w:tc>
      </w:tr>
      <w:tr w:rsidR="008D1CB1" w:rsidRPr="00182BF7" w:rsidTr="00341F3C">
        <w:tc>
          <w:tcPr>
            <w:tcW w:w="8610" w:type="dxa"/>
          </w:tcPr>
          <w:p w:rsidR="008D1CB1" w:rsidRPr="00182BF7" w:rsidRDefault="008D1CB1" w:rsidP="00341F3C">
            <w:pPr>
              <w:pStyle w:val="ConsNormal"/>
              <w:ind w:right="0" w:firstLine="567"/>
              <w:jc w:val="both"/>
              <w:rPr>
                <w:rFonts w:ascii="Times New Roman" w:hAnsi="Times New Roman" w:cs="Times New Roman"/>
                <w:sz w:val="24"/>
                <w:szCs w:val="24"/>
              </w:rPr>
            </w:pPr>
            <w:r w:rsidRPr="00182BF7">
              <w:rPr>
                <w:rFonts w:ascii="Times New Roman" w:hAnsi="Times New Roman" w:cs="Times New Roman"/>
                <w:sz w:val="24"/>
                <w:szCs w:val="24"/>
              </w:rPr>
              <w:t xml:space="preserve">3.4. Зоны инженерной инфраструктуры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3.4.1. Общие требования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3.4.2. Водоснабжение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35</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3.4.3. Канализация</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40</w:t>
            </w:r>
          </w:p>
        </w:tc>
      </w:tr>
      <w:tr w:rsidR="008D1CB1" w:rsidRPr="00182BF7" w:rsidTr="00341F3C">
        <w:tc>
          <w:tcPr>
            <w:tcW w:w="8610" w:type="dxa"/>
          </w:tcPr>
          <w:p w:rsidR="008D1CB1" w:rsidRPr="00182BF7" w:rsidRDefault="008D1CB1" w:rsidP="00341F3C">
            <w:pPr>
              <w:pStyle w:val="ConsNormal"/>
              <w:ind w:left="1701" w:right="0" w:firstLine="0"/>
              <w:jc w:val="both"/>
              <w:rPr>
                <w:rFonts w:ascii="Times New Roman" w:hAnsi="Times New Roman" w:cs="Times New Roman"/>
                <w:sz w:val="24"/>
                <w:szCs w:val="24"/>
              </w:rPr>
            </w:pPr>
            <w:r w:rsidRPr="00182BF7">
              <w:rPr>
                <w:rFonts w:ascii="Times New Roman" w:hAnsi="Times New Roman" w:cs="Times New Roman"/>
                <w:sz w:val="24"/>
                <w:szCs w:val="24"/>
              </w:rPr>
              <w:t>Дождевая канализация</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43</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3.4.4. Мелиоративные системы и сооружения. Оросительные и осушительные системы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44</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3.4.5. Санитарная очистка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45</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3.4.6. Теплоснабжение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46</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3.4.7. Газоснабжение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48</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3.4.8. Электроснабжение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53</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3.4.9. Объекты связи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57</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3.4.10. Размещение инженерных сетей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63</w:t>
            </w:r>
          </w:p>
        </w:tc>
      </w:tr>
      <w:tr w:rsidR="008D1CB1" w:rsidRPr="00182BF7" w:rsidTr="00341F3C">
        <w:tc>
          <w:tcPr>
            <w:tcW w:w="8610" w:type="dxa"/>
          </w:tcPr>
          <w:p w:rsidR="008D1CB1" w:rsidRPr="00182BF7" w:rsidRDefault="008D1CB1" w:rsidP="00341F3C">
            <w:pPr>
              <w:pStyle w:val="ConsNormal"/>
              <w:ind w:left="1134"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3.4.11. Инженерные сети и сооружения на территории малоэтажной жилой застройки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64</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3.5. З</w:t>
            </w:r>
            <w:r>
              <w:rPr>
                <w:rFonts w:ascii="Times New Roman" w:hAnsi="Times New Roman" w:cs="Times New Roman"/>
                <w:sz w:val="24"/>
                <w:szCs w:val="24"/>
              </w:rPr>
              <w:t>оны транспортной инфраструктуры</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66</w:t>
            </w:r>
          </w:p>
        </w:tc>
      </w:tr>
      <w:tr w:rsidR="008D1CB1" w:rsidRPr="00182BF7" w:rsidTr="00341F3C">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ЧАСТЬ 4. ТРАНСПОРТ И УЛИЧНО-ДОРОЖНАЯ СЕТЬ </w:t>
            </w:r>
          </w:p>
        </w:tc>
        <w:tc>
          <w:tcPr>
            <w:tcW w:w="961" w:type="dxa"/>
            <w:vAlign w:val="center"/>
          </w:tcPr>
          <w:p w:rsidR="008D1CB1" w:rsidRPr="00182BF7"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4.1. Транспорт и улично-дорожная сеть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66</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4.2. Внешний транспорт </w:t>
            </w:r>
          </w:p>
        </w:tc>
        <w:tc>
          <w:tcPr>
            <w:tcW w:w="961" w:type="dxa"/>
            <w:vAlign w:val="center"/>
          </w:tcPr>
          <w:p w:rsidR="008D1CB1" w:rsidRPr="0083220E"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68</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4.3. Улично-дорожная сеть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69</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4.4. Система общественного пассажирского транспорта и пешеходного движения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69</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4.5. Сооружения и устройства для хранения и обслуживания транспортных </w:t>
            </w:r>
            <w:r w:rsidRPr="00182BF7">
              <w:rPr>
                <w:rFonts w:ascii="Times New Roman" w:hAnsi="Times New Roman" w:cs="Times New Roman"/>
                <w:sz w:val="24"/>
                <w:szCs w:val="24"/>
              </w:rPr>
              <w:lastRenderedPageBreak/>
              <w:t xml:space="preserve">средств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69</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lastRenderedPageBreak/>
              <w:t xml:space="preserve">4.6. Установление и использования придорожных полос автомобильных дорог общего пользования на территории </w:t>
            </w:r>
            <w:r>
              <w:rPr>
                <w:rFonts w:ascii="Times New Roman" w:hAnsi="Times New Roman" w:cs="Times New Roman"/>
                <w:sz w:val="24"/>
                <w:szCs w:val="24"/>
              </w:rPr>
              <w:t xml:space="preserve">муниципального образования сельское поселение </w:t>
            </w:r>
            <w:r w:rsidR="005E39CB">
              <w:rPr>
                <w:rFonts w:ascii="Times New Roman" w:hAnsi="Times New Roman" w:cs="Times New Roman"/>
                <w:sz w:val="24"/>
                <w:szCs w:val="24"/>
              </w:rPr>
              <w:t xml:space="preserve">Анзорей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70</w:t>
            </w:r>
          </w:p>
        </w:tc>
      </w:tr>
      <w:tr w:rsidR="008D1CB1" w:rsidRPr="00182BF7" w:rsidTr="00341F3C">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sidRPr="00182BF7">
              <w:rPr>
                <w:rFonts w:ascii="Times New Roman" w:hAnsi="Times New Roman" w:cs="Times New Roman"/>
                <w:sz w:val="24"/>
                <w:szCs w:val="24"/>
              </w:rPr>
              <w:t>ЧАСТЬ 5. ЗОНЫ ОСОБО ОХРАНЯЕМЫХ ТЕРРИТОРИЙ</w:t>
            </w:r>
          </w:p>
        </w:tc>
        <w:tc>
          <w:tcPr>
            <w:tcW w:w="961" w:type="dxa"/>
            <w:vAlign w:val="center"/>
          </w:tcPr>
          <w:p w:rsidR="008D1CB1" w:rsidRPr="00182BF7"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5.1.Общие требования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72</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5.2. Земли защитных лесов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72</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5.3. Земли историко-культурного назначения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74</w:t>
            </w:r>
          </w:p>
        </w:tc>
      </w:tr>
      <w:tr w:rsidR="008D1CB1" w:rsidRPr="00182BF7" w:rsidTr="00341F3C">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sidRPr="00182BF7">
              <w:rPr>
                <w:rFonts w:ascii="Times New Roman" w:hAnsi="Times New Roman" w:cs="Times New Roman"/>
                <w:sz w:val="24"/>
                <w:szCs w:val="24"/>
              </w:rPr>
              <w:t>ЧАСТЬ 6. ЗОНЫ СЕЛЬСКОХОЗЯЙСТВЕННОГО ИСПОЛЬЗОВАНИЯ</w:t>
            </w:r>
          </w:p>
        </w:tc>
        <w:tc>
          <w:tcPr>
            <w:tcW w:w="961" w:type="dxa"/>
            <w:vAlign w:val="center"/>
          </w:tcPr>
          <w:p w:rsidR="008D1CB1" w:rsidRPr="00182BF7"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6.1. Общие требования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75</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6.2. Объекты сельскохозяйственного назначения (производственная зона)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75</w:t>
            </w:r>
          </w:p>
        </w:tc>
      </w:tr>
      <w:tr w:rsidR="008D1CB1" w:rsidRPr="00182BF7" w:rsidTr="00341F3C">
        <w:tc>
          <w:tcPr>
            <w:tcW w:w="8610" w:type="dxa"/>
          </w:tcPr>
          <w:p w:rsidR="008D1CB1" w:rsidRPr="00182BF7" w:rsidRDefault="008D1CB1" w:rsidP="00341F3C">
            <w:pPr>
              <w:pStyle w:val="ConsNormal"/>
              <w:ind w:left="1701"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Нормативные параметры застройки производственных зон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76</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6.3. Зоны, предназначенные для ведения садоводства, дачного хозяйства</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80</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6.4. Зоны, предназначенные для ведения личного подсобного хозяйства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82</w:t>
            </w:r>
          </w:p>
        </w:tc>
      </w:tr>
      <w:tr w:rsidR="008D1CB1" w:rsidRPr="00182BF7" w:rsidTr="00341F3C">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sidRPr="00182BF7">
              <w:rPr>
                <w:rFonts w:ascii="Times New Roman" w:hAnsi="Times New Roman" w:cs="Times New Roman"/>
                <w:sz w:val="24"/>
                <w:szCs w:val="24"/>
              </w:rPr>
              <w:t>ЧАСТЬ 7</w:t>
            </w:r>
            <w:r>
              <w:rPr>
                <w:rFonts w:ascii="Times New Roman" w:hAnsi="Times New Roman" w:cs="Times New Roman"/>
                <w:sz w:val="24"/>
                <w:szCs w:val="24"/>
                <w:lang w:val="en-US"/>
              </w:rPr>
              <w:t>.</w:t>
            </w:r>
            <w:r w:rsidRPr="00182BF7">
              <w:rPr>
                <w:rFonts w:ascii="Times New Roman" w:hAnsi="Times New Roman" w:cs="Times New Roman"/>
                <w:sz w:val="24"/>
                <w:szCs w:val="24"/>
              </w:rPr>
              <w:t xml:space="preserve"> ЗОНЫ СПЕЦИАЛЬНОГО НАЗНАЧЕНИЯ</w:t>
            </w:r>
          </w:p>
        </w:tc>
        <w:tc>
          <w:tcPr>
            <w:tcW w:w="961" w:type="dxa"/>
            <w:vAlign w:val="center"/>
          </w:tcPr>
          <w:p w:rsidR="008D1CB1" w:rsidRPr="00182BF7"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7.1. Общие требования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82</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7.2. Зоны размещения кладбищ и крематориев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83</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7.3. Зоны размещения скотомогильников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85</w:t>
            </w:r>
          </w:p>
        </w:tc>
      </w:tr>
      <w:tr w:rsidR="008D1CB1" w:rsidRPr="00182BF7" w:rsidTr="00341F3C">
        <w:tc>
          <w:tcPr>
            <w:tcW w:w="8610" w:type="dxa"/>
          </w:tcPr>
          <w:p w:rsidR="008D1CB1" w:rsidRPr="00182BF7" w:rsidRDefault="008D1CB1" w:rsidP="00341F3C">
            <w:pPr>
              <w:pStyle w:val="ConsNormal"/>
              <w:ind w:left="567" w:right="0" w:firstLine="0"/>
              <w:jc w:val="both"/>
              <w:rPr>
                <w:rFonts w:ascii="Times New Roman" w:hAnsi="Times New Roman" w:cs="Times New Roman"/>
                <w:sz w:val="24"/>
                <w:szCs w:val="24"/>
              </w:rPr>
            </w:pPr>
            <w:r w:rsidRPr="00182BF7">
              <w:rPr>
                <w:rFonts w:ascii="Times New Roman" w:hAnsi="Times New Roman" w:cs="Times New Roman"/>
                <w:sz w:val="24"/>
                <w:szCs w:val="24"/>
              </w:rPr>
              <w:t xml:space="preserve">7.4. Зоны размещения полигонов для твердых бытовых отходов </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86</w:t>
            </w:r>
          </w:p>
        </w:tc>
      </w:tr>
      <w:tr w:rsidR="008D1CB1" w:rsidRPr="00182BF7" w:rsidTr="00341F3C">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Pr>
                <w:rFonts w:ascii="Times New Roman" w:hAnsi="Times New Roman"/>
                <w:color w:val="000000"/>
                <w:sz w:val="24"/>
                <w:szCs w:val="24"/>
              </w:rPr>
              <w:t>М</w:t>
            </w:r>
            <w:r w:rsidRPr="00945B51">
              <w:rPr>
                <w:rFonts w:ascii="Times New Roman" w:hAnsi="Times New Roman"/>
                <w:color w:val="000000"/>
                <w:sz w:val="24"/>
                <w:szCs w:val="24"/>
              </w:rPr>
              <w:t xml:space="preserve">АТЕРИАЛЫ ПО ОБОСНОВАНИЮ РАСЧЕТНЫХ ПОКАЗАТЕЛЕЙ, СОДЕРЖАЩИХСЯ В ОСНОВНОЙ ЧАСТИ </w:t>
            </w:r>
            <w:r>
              <w:rPr>
                <w:rFonts w:ascii="Times New Roman" w:hAnsi="Times New Roman"/>
                <w:color w:val="000000"/>
                <w:sz w:val="24"/>
                <w:szCs w:val="24"/>
              </w:rPr>
              <w:t xml:space="preserve">МЕСТНЫХ </w:t>
            </w:r>
            <w:r w:rsidRPr="00945B51">
              <w:rPr>
                <w:rFonts w:ascii="Times New Roman" w:hAnsi="Times New Roman"/>
                <w:color w:val="000000"/>
                <w:sz w:val="24"/>
                <w:szCs w:val="24"/>
              </w:rPr>
              <w:t>НОРМАТИВОВ ГРАДОСТРОИТЕЛЬНОГО ПРОЕКТИРОВАНИЯ</w:t>
            </w:r>
            <w:r w:rsidRPr="00FA075F">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FA075F">
              <w:rPr>
                <w:rFonts w:ascii="Times New Roman" w:hAnsi="Times New Roman"/>
                <w:color w:val="000000"/>
                <w:sz w:val="24"/>
                <w:szCs w:val="24"/>
              </w:rPr>
              <w:t xml:space="preserve"> ЛЕСКЕНСКОГО МУНИЦИПАЛЬНОГО РАЙОНА КАБАРДИНО-БАЛКАРСКОЙ РЕСПУБЛИКИ</w:t>
            </w:r>
          </w:p>
        </w:tc>
        <w:tc>
          <w:tcPr>
            <w:tcW w:w="961" w:type="dxa"/>
            <w:vAlign w:val="center"/>
          </w:tcPr>
          <w:p w:rsidR="008D1CB1" w:rsidRPr="00822DC7"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89</w:t>
            </w:r>
          </w:p>
        </w:tc>
      </w:tr>
      <w:tr w:rsidR="008D1CB1" w:rsidRPr="00182BF7" w:rsidTr="00341F3C">
        <w:tc>
          <w:tcPr>
            <w:tcW w:w="8610" w:type="dxa"/>
          </w:tcPr>
          <w:p w:rsidR="008D1CB1" w:rsidRDefault="008D1CB1" w:rsidP="00341F3C">
            <w:pPr>
              <w:pStyle w:val="ConsNormal"/>
              <w:ind w:right="0" w:firstLine="0"/>
              <w:jc w:val="both"/>
              <w:rPr>
                <w:rFonts w:ascii="Times New Roman" w:hAnsi="Times New Roman"/>
                <w:color w:val="000000"/>
                <w:sz w:val="24"/>
                <w:szCs w:val="24"/>
              </w:rPr>
            </w:pPr>
            <w:r w:rsidRPr="003212E9">
              <w:rPr>
                <w:rFonts w:ascii="Times New Roman" w:hAnsi="Times New Roman"/>
                <w:color w:val="000000"/>
                <w:sz w:val="24"/>
                <w:szCs w:val="24"/>
              </w:rPr>
              <w:t xml:space="preserve">ПРАВИЛА И ОБЛАСТЬ ПРИМЕНЕНИЯ РАСЧЕТНЫХ ПОКАЗАТЕЛЕЙ, СОДЕРЖАЩИХСЯ В ОСНОВНОЙ ЧАСТИ НОРМАТИВОВ ГРАДОСТРОИТЕЛЬНОГО ПРОЕКТИРОВАНИЯ МО СП </w:t>
            </w:r>
            <w:r w:rsidR="005E39CB">
              <w:rPr>
                <w:rFonts w:ascii="Times New Roman" w:hAnsi="Times New Roman"/>
                <w:color w:val="000000"/>
                <w:sz w:val="24"/>
                <w:szCs w:val="24"/>
              </w:rPr>
              <w:t xml:space="preserve">АНЗОРЕЙ </w:t>
            </w:r>
            <w:r w:rsidRPr="003212E9">
              <w:rPr>
                <w:rFonts w:ascii="Times New Roman" w:hAnsi="Times New Roman"/>
                <w:color w:val="000000"/>
                <w:sz w:val="24"/>
                <w:szCs w:val="24"/>
              </w:rPr>
              <w:t xml:space="preserve"> ЛЕСКЕНСКОГО МУНИЦИПАЛЬНОГО РАЙОНА КАБАРДИНО-БАЛКАРСКОЙ РЕСПУБЛИКИ</w:t>
            </w:r>
          </w:p>
        </w:tc>
        <w:tc>
          <w:tcPr>
            <w:tcW w:w="961" w:type="dxa"/>
            <w:vAlign w:val="center"/>
          </w:tcPr>
          <w:p w:rsidR="008D1CB1" w:rsidRDefault="008D1CB1" w:rsidP="00341F3C">
            <w:pPr>
              <w:spacing w:after="0" w:line="240" w:lineRule="auto"/>
              <w:jc w:val="center"/>
              <w:rPr>
                <w:rFonts w:ascii="Times New Roman" w:hAnsi="Times New Roman"/>
                <w:sz w:val="24"/>
                <w:szCs w:val="24"/>
              </w:rPr>
            </w:pPr>
            <w:r>
              <w:rPr>
                <w:rFonts w:ascii="Times New Roman" w:hAnsi="Times New Roman"/>
                <w:sz w:val="24"/>
                <w:szCs w:val="24"/>
              </w:rPr>
              <w:t>90</w:t>
            </w:r>
          </w:p>
        </w:tc>
      </w:tr>
      <w:tr w:rsidR="008D1CB1" w:rsidRPr="00182BF7" w:rsidTr="00341F3C">
        <w:tc>
          <w:tcPr>
            <w:tcW w:w="8610" w:type="dxa"/>
          </w:tcPr>
          <w:p w:rsidR="008D1CB1" w:rsidRPr="00182BF7" w:rsidRDefault="008D1CB1" w:rsidP="00341F3C">
            <w:pPr>
              <w:pStyle w:val="ConsNormal"/>
              <w:ind w:right="0" w:firstLine="0"/>
              <w:jc w:val="both"/>
              <w:rPr>
                <w:rFonts w:ascii="Times New Roman" w:hAnsi="Times New Roman" w:cs="Times New Roman"/>
                <w:sz w:val="24"/>
                <w:szCs w:val="24"/>
              </w:rPr>
            </w:pPr>
            <w:r w:rsidRPr="00182BF7">
              <w:rPr>
                <w:rFonts w:ascii="Times New Roman" w:hAnsi="Times New Roman" w:cs="Times New Roman"/>
                <w:sz w:val="24"/>
                <w:szCs w:val="24"/>
              </w:rPr>
              <w:t>ПРИЛОЖЕНИЯ</w:t>
            </w:r>
          </w:p>
        </w:tc>
        <w:tc>
          <w:tcPr>
            <w:tcW w:w="961" w:type="dxa"/>
            <w:vAlign w:val="center"/>
          </w:tcPr>
          <w:p w:rsidR="008D1CB1" w:rsidRPr="002C24D4" w:rsidRDefault="008D1CB1" w:rsidP="00341F3C">
            <w:pPr>
              <w:spacing w:after="0" w:line="240" w:lineRule="auto"/>
              <w:jc w:val="center"/>
              <w:rPr>
                <w:rFonts w:ascii="Times New Roman" w:hAnsi="Times New Roman"/>
                <w:sz w:val="24"/>
                <w:szCs w:val="24"/>
                <w:lang w:val="en-US"/>
              </w:rPr>
            </w:pPr>
            <w:r>
              <w:rPr>
                <w:rFonts w:ascii="Times New Roman" w:hAnsi="Times New Roman"/>
                <w:sz w:val="24"/>
                <w:szCs w:val="24"/>
                <w:lang w:val="en-US"/>
              </w:rPr>
              <w:t>92</w:t>
            </w:r>
          </w:p>
        </w:tc>
      </w:tr>
    </w:tbl>
    <w:p w:rsidR="008D1CB1" w:rsidRPr="00182BF7" w:rsidRDefault="008D1CB1" w:rsidP="008D1CB1">
      <w:pPr>
        <w:spacing w:after="0" w:line="240" w:lineRule="auto"/>
        <w:rPr>
          <w:rFonts w:ascii="Times New Roman" w:hAnsi="Times New Roman"/>
          <w:sz w:val="24"/>
          <w:szCs w:val="24"/>
        </w:rPr>
      </w:pPr>
    </w:p>
    <w:p w:rsidR="008D1CB1" w:rsidRPr="00182BF7" w:rsidRDefault="008D1CB1" w:rsidP="008D1CB1">
      <w:pPr>
        <w:spacing w:after="0" w:line="240" w:lineRule="auto"/>
        <w:jc w:val="center"/>
        <w:rPr>
          <w:rFonts w:ascii="Times New Roman" w:hAnsi="Times New Roman"/>
          <w:b/>
          <w:sz w:val="24"/>
          <w:szCs w:val="24"/>
        </w:rPr>
      </w:pPr>
    </w:p>
    <w:p w:rsidR="008D1CB1" w:rsidRPr="00182BF7" w:rsidRDefault="008D1CB1" w:rsidP="008D1CB1">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ВВЕДЕНИЕ</w:t>
      </w:r>
    </w:p>
    <w:p w:rsidR="008D1CB1" w:rsidRPr="00182BF7" w:rsidRDefault="008D1CB1" w:rsidP="008D1CB1">
      <w:pPr>
        <w:spacing w:after="0" w:line="240" w:lineRule="auto"/>
        <w:jc w:val="center"/>
        <w:rPr>
          <w:rFonts w:ascii="Times New Roman" w:hAnsi="Times New Roman"/>
          <w:b/>
          <w:sz w:val="24"/>
          <w:szCs w:val="24"/>
          <w:u w:val="single"/>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Настоящие местные нормативы градостроительного проектирования муниципального образования </w:t>
      </w:r>
      <w:r>
        <w:rPr>
          <w:rFonts w:ascii="Times New Roman" w:hAnsi="Times New Roman"/>
          <w:color w:val="000000"/>
          <w:sz w:val="24"/>
          <w:szCs w:val="24"/>
        </w:rPr>
        <w:t xml:space="preserve">сельское поселение </w:t>
      </w:r>
      <w:r w:rsidR="005E39CB">
        <w:rPr>
          <w:rFonts w:ascii="Times New Roman" w:hAnsi="Times New Roman"/>
          <w:color w:val="000000"/>
          <w:sz w:val="24"/>
          <w:szCs w:val="24"/>
        </w:rPr>
        <w:t xml:space="preserve">Анзорей </w:t>
      </w:r>
      <w:r>
        <w:rPr>
          <w:rFonts w:ascii="Times New Roman" w:hAnsi="Times New Roman"/>
          <w:color w:val="000000"/>
          <w:sz w:val="24"/>
          <w:szCs w:val="24"/>
        </w:rPr>
        <w:t xml:space="preserve"> Лескенского муниципального района Кабардино-Балкарской Республики</w:t>
      </w:r>
      <w:r w:rsidRPr="00182BF7">
        <w:rPr>
          <w:rFonts w:ascii="Times New Roman" w:hAnsi="Times New Roman"/>
          <w:color w:val="000000"/>
          <w:sz w:val="24"/>
          <w:szCs w:val="24"/>
        </w:rPr>
        <w:t xml:space="preserve"> (далее - нормативы) разработаны в соответствии с законодательством Российской Федерации,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и нормативно-правовыми актами </w:t>
      </w:r>
      <w:r>
        <w:rPr>
          <w:rFonts w:ascii="Times New Roman" w:hAnsi="Times New Roman"/>
          <w:sz w:val="24"/>
          <w:szCs w:val="24"/>
        </w:rPr>
        <w:t>Лескенского</w:t>
      </w:r>
      <w:r w:rsidRPr="00182BF7">
        <w:rPr>
          <w:rFonts w:ascii="Times New Roman" w:hAnsi="Times New Roman"/>
          <w:sz w:val="24"/>
          <w:szCs w:val="24"/>
        </w:rPr>
        <w:t xml:space="preserve"> муниципального </w:t>
      </w:r>
      <w:r w:rsidRPr="00182BF7">
        <w:rPr>
          <w:rFonts w:ascii="Times New Roman" w:hAnsi="Times New Roman"/>
          <w:color w:val="000000"/>
          <w:sz w:val="24"/>
          <w:szCs w:val="24"/>
        </w:rPr>
        <w:t xml:space="preserve">района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года № 184-ФЗ «О техническом регулировании» (с дополнениями и изменениями). При отмене и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Разработка и утверждение местных нормативов градостроительного проектирования в соответствии с Градостроительным кодексом Российской Федерации выполнены с учетом особенностей населенных пунктов в границах муниципального образования.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Настоящие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не ниже, чем расчетные показатели обеспечения благоприятных условий жизнедеятельности человека, содержащиеся в нормативах градостроительного проектирования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w:t>
      </w:r>
    </w:p>
    <w:p w:rsidR="008D1CB1"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Pr="00C402C9">
        <w:rPr>
          <w:rFonts w:ascii="Times New Roman" w:hAnsi="Times New Roman"/>
          <w:color w:val="000000"/>
          <w:sz w:val="24"/>
          <w:szCs w:val="24"/>
        </w:rPr>
        <w:t xml:space="preserve">муниципального образования сельское поселение </w:t>
      </w:r>
      <w:r w:rsidR="005E39CB">
        <w:rPr>
          <w:rFonts w:ascii="Times New Roman" w:hAnsi="Times New Roman"/>
          <w:color w:val="000000"/>
          <w:sz w:val="24"/>
          <w:szCs w:val="24"/>
        </w:rPr>
        <w:t xml:space="preserve">Анзорей </w:t>
      </w:r>
      <w:r>
        <w:rPr>
          <w:rFonts w:ascii="Times New Roman" w:hAnsi="Times New Roman"/>
          <w:sz w:val="24"/>
          <w:szCs w:val="24"/>
        </w:rPr>
        <w:t>Лескенского</w:t>
      </w:r>
      <w:r w:rsidRPr="00182BF7">
        <w:rPr>
          <w:rFonts w:ascii="Times New Roman" w:hAnsi="Times New Roman"/>
          <w:color w:val="000000"/>
          <w:sz w:val="24"/>
          <w:szCs w:val="24"/>
        </w:rPr>
        <w:t xml:space="preserve"> муниципального района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(далее –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независимо от их</w:t>
      </w:r>
      <w:r>
        <w:rPr>
          <w:rFonts w:ascii="Times New Roman" w:hAnsi="Times New Roman"/>
          <w:color w:val="000000"/>
          <w:sz w:val="24"/>
          <w:szCs w:val="24"/>
        </w:rPr>
        <w:t xml:space="preserve"> организационно-правовой формы.</w:t>
      </w:r>
    </w:p>
    <w:p w:rsidR="008D1CB1" w:rsidRDefault="008D1CB1" w:rsidP="008D1CB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положениями пункта 5 статьи 29.2 Градостроительного кодекса Российской Федерации настоящие </w:t>
      </w:r>
      <w:r w:rsidRPr="00C06240">
        <w:rPr>
          <w:rFonts w:ascii="Times New Roman" w:hAnsi="Times New Roman"/>
          <w:color w:val="000000"/>
          <w:sz w:val="24"/>
          <w:szCs w:val="24"/>
        </w:rPr>
        <w:t>местные нормативы</w:t>
      </w:r>
      <w:r w:rsidR="005E39CB">
        <w:rPr>
          <w:rFonts w:ascii="Times New Roman" w:hAnsi="Times New Roman"/>
          <w:color w:val="000000"/>
          <w:sz w:val="24"/>
          <w:szCs w:val="24"/>
        </w:rPr>
        <w:t xml:space="preserve"> </w:t>
      </w:r>
      <w:r w:rsidRPr="00C06240">
        <w:rPr>
          <w:rFonts w:ascii="Times New Roman" w:hAnsi="Times New Roman"/>
          <w:color w:val="000000"/>
          <w:sz w:val="24"/>
          <w:szCs w:val="24"/>
        </w:rPr>
        <w:t>градостроительного проект</w:t>
      </w:r>
      <w:r>
        <w:rPr>
          <w:rFonts w:ascii="Times New Roman" w:hAnsi="Times New Roman"/>
          <w:color w:val="000000"/>
          <w:sz w:val="24"/>
          <w:szCs w:val="24"/>
        </w:rPr>
        <w:t>и</w:t>
      </w:r>
      <w:r w:rsidRPr="00C06240">
        <w:rPr>
          <w:rFonts w:ascii="Times New Roman" w:hAnsi="Times New Roman"/>
          <w:color w:val="000000"/>
          <w:sz w:val="24"/>
          <w:szCs w:val="24"/>
        </w:rPr>
        <w:t>рования</w:t>
      </w:r>
      <w:r w:rsidR="005E39CB">
        <w:rPr>
          <w:rFonts w:ascii="Times New Roman" w:hAnsi="Times New Roman"/>
          <w:color w:val="000000"/>
          <w:sz w:val="24"/>
          <w:szCs w:val="24"/>
        </w:rPr>
        <w:t xml:space="preserve"> </w:t>
      </w:r>
      <w:r w:rsidRPr="00C06240">
        <w:rPr>
          <w:rFonts w:ascii="Times New Roman" w:hAnsi="Times New Roman"/>
          <w:color w:val="000000"/>
          <w:sz w:val="24"/>
          <w:szCs w:val="24"/>
        </w:rPr>
        <w:t>муниципального образования</w:t>
      </w:r>
      <w:r w:rsidR="005E39CB">
        <w:rPr>
          <w:rFonts w:ascii="Times New Roman" w:hAnsi="Times New Roman"/>
          <w:color w:val="000000"/>
          <w:sz w:val="24"/>
          <w:szCs w:val="24"/>
        </w:rPr>
        <w:t xml:space="preserve"> </w:t>
      </w:r>
      <w:r w:rsidRPr="00C06240">
        <w:rPr>
          <w:rFonts w:ascii="Times New Roman" w:hAnsi="Times New Roman"/>
          <w:color w:val="000000"/>
          <w:sz w:val="24"/>
          <w:szCs w:val="24"/>
        </w:rPr>
        <w:t xml:space="preserve">сельское поселение </w:t>
      </w:r>
      <w:r w:rsidR="005E39CB">
        <w:rPr>
          <w:rFonts w:ascii="Times New Roman" w:hAnsi="Times New Roman"/>
          <w:color w:val="000000"/>
          <w:sz w:val="24"/>
          <w:szCs w:val="24"/>
        </w:rPr>
        <w:t xml:space="preserve">Анзорей </w:t>
      </w:r>
      <w:r>
        <w:rPr>
          <w:rFonts w:ascii="Times New Roman" w:hAnsi="Times New Roman"/>
          <w:color w:val="000000"/>
          <w:sz w:val="24"/>
          <w:szCs w:val="24"/>
        </w:rPr>
        <w:t xml:space="preserve"> Л</w:t>
      </w:r>
      <w:r w:rsidRPr="00C06240">
        <w:rPr>
          <w:rFonts w:ascii="Times New Roman" w:hAnsi="Times New Roman"/>
          <w:color w:val="000000"/>
          <w:sz w:val="24"/>
          <w:szCs w:val="24"/>
        </w:rPr>
        <w:t>ескенского муниципального района</w:t>
      </w:r>
      <w:r>
        <w:rPr>
          <w:rFonts w:ascii="Times New Roman" w:hAnsi="Times New Roman"/>
          <w:color w:val="000000"/>
          <w:sz w:val="24"/>
          <w:szCs w:val="24"/>
        </w:rPr>
        <w:t xml:space="preserve"> Кабардино-Балкарской Р</w:t>
      </w:r>
      <w:r w:rsidRPr="00C06240">
        <w:rPr>
          <w:rFonts w:ascii="Times New Roman" w:hAnsi="Times New Roman"/>
          <w:color w:val="000000"/>
          <w:sz w:val="24"/>
          <w:szCs w:val="24"/>
        </w:rPr>
        <w:t>еспублики</w:t>
      </w:r>
      <w:r>
        <w:rPr>
          <w:rFonts w:ascii="Times New Roman" w:hAnsi="Times New Roman"/>
          <w:color w:val="000000"/>
          <w:sz w:val="24"/>
          <w:szCs w:val="24"/>
        </w:rPr>
        <w:t>:</w:t>
      </w:r>
    </w:p>
    <w:p w:rsidR="008D1CB1" w:rsidRPr="00945B51" w:rsidRDefault="008D1CB1" w:rsidP="008D1CB1">
      <w:pPr>
        <w:spacing w:after="0" w:line="240" w:lineRule="auto"/>
        <w:ind w:firstLine="567"/>
        <w:jc w:val="both"/>
        <w:rPr>
          <w:rFonts w:ascii="Times New Roman" w:hAnsi="Times New Roman"/>
          <w:color w:val="000000"/>
          <w:sz w:val="24"/>
          <w:szCs w:val="24"/>
        </w:rPr>
      </w:pPr>
      <w:r w:rsidRPr="00945B51">
        <w:rPr>
          <w:rFonts w:ascii="Times New Roman" w:hAnsi="Times New Roman"/>
          <w:color w:val="000000"/>
          <w:sz w:val="24"/>
          <w:szCs w:val="24"/>
        </w:rPr>
        <w:t xml:space="preserve">1) </w:t>
      </w:r>
      <w:r>
        <w:rPr>
          <w:rFonts w:ascii="Times New Roman" w:hAnsi="Times New Roman"/>
          <w:color w:val="000000"/>
          <w:sz w:val="24"/>
          <w:szCs w:val="24"/>
        </w:rPr>
        <w:t>О</w:t>
      </w:r>
      <w:r w:rsidRPr="00945B51">
        <w:rPr>
          <w:rFonts w:ascii="Times New Roman" w:hAnsi="Times New Roman"/>
          <w:color w:val="000000"/>
          <w:sz w:val="24"/>
          <w:szCs w:val="24"/>
        </w:rPr>
        <w:t xml:space="preserve">сновная часть (расчетные показатели минимально допустимого уровня обеспеченности объектами местного значения населения МО СП </w:t>
      </w:r>
      <w:r w:rsidR="005E39CB">
        <w:rPr>
          <w:rFonts w:ascii="Times New Roman" w:hAnsi="Times New Roman"/>
          <w:color w:val="000000"/>
          <w:sz w:val="24"/>
          <w:szCs w:val="24"/>
        </w:rPr>
        <w:t xml:space="preserve">Анзорей </w:t>
      </w:r>
      <w:r>
        <w:rPr>
          <w:rFonts w:ascii="Times New Roman" w:hAnsi="Times New Roman"/>
          <w:color w:val="000000"/>
          <w:sz w:val="24"/>
          <w:szCs w:val="24"/>
        </w:rPr>
        <w:t xml:space="preserve"> Л</w:t>
      </w:r>
      <w:r w:rsidRPr="00945B51">
        <w:rPr>
          <w:rFonts w:ascii="Times New Roman" w:hAnsi="Times New Roman"/>
          <w:color w:val="000000"/>
          <w:sz w:val="24"/>
          <w:szCs w:val="24"/>
        </w:rPr>
        <w:t>ес</w:t>
      </w:r>
      <w:r>
        <w:rPr>
          <w:rFonts w:ascii="Times New Roman" w:hAnsi="Times New Roman"/>
          <w:color w:val="000000"/>
          <w:sz w:val="24"/>
          <w:szCs w:val="24"/>
        </w:rPr>
        <w:t>кенского муниципального района Кабардино-Б</w:t>
      </w:r>
      <w:r w:rsidRPr="00945B51">
        <w:rPr>
          <w:rFonts w:ascii="Times New Roman" w:hAnsi="Times New Roman"/>
          <w:color w:val="000000"/>
          <w:sz w:val="24"/>
          <w:szCs w:val="24"/>
        </w:rPr>
        <w:t xml:space="preserve">алкарской </w:t>
      </w:r>
      <w:r>
        <w:rPr>
          <w:rFonts w:ascii="Times New Roman" w:hAnsi="Times New Roman"/>
          <w:color w:val="000000"/>
          <w:sz w:val="24"/>
          <w:szCs w:val="24"/>
        </w:rPr>
        <w:t>Р</w:t>
      </w:r>
      <w:r w:rsidRPr="00945B51">
        <w:rPr>
          <w:rFonts w:ascii="Times New Roman" w:hAnsi="Times New Roman"/>
          <w:color w:val="000000"/>
          <w:sz w:val="24"/>
          <w:szCs w:val="24"/>
        </w:rPr>
        <w:t>еспублики и максимально допустимого уровня территориальной доступности таких объектов для населения</w:t>
      </w:r>
      <w:r>
        <w:rPr>
          <w:rFonts w:ascii="Times New Roman" w:hAnsi="Times New Roman"/>
          <w:color w:val="000000"/>
          <w:sz w:val="24"/>
          <w:szCs w:val="24"/>
        </w:rPr>
        <w:t>).</w:t>
      </w:r>
    </w:p>
    <w:p w:rsidR="008D1CB1" w:rsidRPr="00945B51" w:rsidRDefault="008D1CB1" w:rsidP="008D1CB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М</w:t>
      </w:r>
      <w:r w:rsidRPr="00945B51">
        <w:rPr>
          <w:rFonts w:ascii="Times New Roman" w:hAnsi="Times New Roman"/>
          <w:color w:val="000000"/>
          <w:sz w:val="24"/>
          <w:szCs w:val="24"/>
        </w:rPr>
        <w:t xml:space="preserve">атериалы по обоснованию расчетных показателей, содержащихся в основной части </w:t>
      </w:r>
      <w:r>
        <w:rPr>
          <w:rFonts w:ascii="Times New Roman" w:hAnsi="Times New Roman"/>
          <w:color w:val="000000"/>
          <w:sz w:val="24"/>
          <w:szCs w:val="24"/>
        </w:rPr>
        <w:t xml:space="preserve">местных </w:t>
      </w:r>
      <w:r w:rsidRPr="00945B51">
        <w:rPr>
          <w:rFonts w:ascii="Times New Roman" w:hAnsi="Times New Roman"/>
          <w:color w:val="000000"/>
          <w:sz w:val="24"/>
          <w:szCs w:val="24"/>
        </w:rPr>
        <w:t>нормативов градостроительного проектирования</w:t>
      </w:r>
      <w:r w:rsidR="005E39CB">
        <w:rPr>
          <w:rFonts w:ascii="Times New Roman" w:hAnsi="Times New Roman"/>
          <w:color w:val="000000"/>
          <w:sz w:val="24"/>
          <w:szCs w:val="24"/>
        </w:rPr>
        <w:t xml:space="preserve"> </w:t>
      </w:r>
      <w:r w:rsidRPr="00FA075F">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FA075F">
        <w:rPr>
          <w:rFonts w:ascii="Times New Roman" w:hAnsi="Times New Roman"/>
          <w:color w:val="000000"/>
          <w:sz w:val="24"/>
          <w:szCs w:val="24"/>
        </w:rPr>
        <w:t>Лескенского муниципального района Кабардино-Балкарской Республики</w:t>
      </w:r>
      <w:r>
        <w:rPr>
          <w:rFonts w:ascii="Times New Roman" w:hAnsi="Times New Roman"/>
          <w:color w:val="000000"/>
          <w:sz w:val="24"/>
          <w:szCs w:val="24"/>
        </w:rPr>
        <w:t>.</w:t>
      </w:r>
    </w:p>
    <w:p w:rsidR="008D1CB1" w:rsidRPr="00182BF7" w:rsidRDefault="008D1CB1" w:rsidP="008D1CB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П</w:t>
      </w:r>
      <w:r w:rsidRPr="00945B51">
        <w:rPr>
          <w:rFonts w:ascii="Times New Roman" w:hAnsi="Times New Roman"/>
          <w:color w:val="000000"/>
          <w:sz w:val="24"/>
          <w:szCs w:val="24"/>
        </w:rPr>
        <w:t>равила и область применения расчетных показателей, содержащихся в основной части нормативов гр</w:t>
      </w:r>
      <w:r>
        <w:rPr>
          <w:rFonts w:ascii="Times New Roman" w:hAnsi="Times New Roman"/>
          <w:color w:val="000000"/>
          <w:sz w:val="24"/>
          <w:szCs w:val="24"/>
        </w:rPr>
        <w:t xml:space="preserve">адостроительного проектирования </w:t>
      </w:r>
      <w:r w:rsidRPr="00FA075F">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FA075F">
        <w:rPr>
          <w:rFonts w:ascii="Times New Roman" w:hAnsi="Times New Roman"/>
          <w:color w:val="000000"/>
          <w:sz w:val="24"/>
          <w:szCs w:val="24"/>
        </w:rPr>
        <w:t>Лескенского муниципального района Кабардино-Балкарской Республики</w:t>
      </w:r>
      <w:r>
        <w:rPr>
          <w:rFonts w:ascii="Times New Roman" w:hAnsi="Times New Roman"/>
          <w:color w:val="000000"/>
          <w:sz w:val="24"/>
          <w:szCs w:val="24"/>
        </w:rPr>
        <w:t>.</w:t>
      </w:r>
    </w:p>
    <w:p w:rsidR="008D1CB1" w:rsidRPr="00546AFE" w:rsidRDefault="008D1CB1" w:rsidP="008D1CB1">
      <w:pPr>
        <w:spacing w:after="0" w:line="240" w:lineRule="auto"/>
        <w:jc w:val="center"/>
        <w:rPr>
          <w:rFonts w:ascii="Times New Roman" w:hAnsi="Times New Roman"/>
          <w:b/>
          <w:sz w:val="24"/>
          <w:szCs w:val="24"/>
        </w:rPr>
      </w:pPr>
      <w:r w:rsidRPr="00182BF7">
        <w:rPr>
          <w:rFonts w:ascii="Times New Roman" w:hAnsi="Times New Roman"/>
          <w:color w:val="000000"/>
          <w:sz w:val="24"/>
          <w:szCs w:val="24"/>
        </w:rPr>
        <w:br w:type="page"/>
      </w:r>
      <w:r w:rsidRPr="00546AFE">
        <w:rPr>
          <w:rFonts w:ascii="Times New Roman" w:hAnsi="Times New Roman"/>
          <w:b/>
          <w:sz w:val="24"/>
          <w:szCs w:val="24"/>
        </w:rPr>
        <w:lastRenderedPageBreak/>
        <w:t xml:space="preserve">ОСНОВНАЯ ЧАСТЬ (РАСЧЕТНЫЕ ПОКАЗАТЕЛИ МИНИМАЛЬНО ДОПУСТИМОГО УРОВНЯ ОБЕСПЕЧЕННОСТИ ОБЪЕКТАМИ МЕСТНОГО ЗНАЧЕНИЯ НАСЕЛЕНИЯ МО СП </w:t>
      </w:r>
      <w:r w:rsidR="005E39CB">
        <w:rPr>
          <w:rFonts w:ascii="Times New Roman" w:hAnsi="Times New Roman"/>
          <w:b/>
          <w:sz w:val="24"/>
          <w:szCs w:val="24"/>
        </w:rPr>
        <w:t xml:space="preserve">АНЗОРЕЙ </w:t>
      </w:r>
      <w:r w:rsidRPr="00546AFE">
        <w:rPr>
          <w:rFonts w:ascii="Times New Roman" w:hAnsi="Times New Roman"/>
          <w:b/>
          <w:sz w:val="24"/>
          <w:szCs w:val="24"/>
        </w:rPr>
        <w:t xml:space="preserve"> ЛЕСКЕНСКОГО МУНИЦИПАЛЬНОГО РАЙОНА КАБАРДИНО-БАЛКАРСКОЙ РЕСПУБЛИКИ И МАКСИМАЛЬНО ДОПУСТИМОГО УРОВНЯ ТЕРРИТОРИАЛЬНОЙ ДОСТУПНОСТИ ТАКИХ ОБЪЕКТОВ ДЛЯ НАСЕЛЕНИЯ</w:t>
      </w:r>
      <w:r>
        <w:rPr>
          <w:rFonts w:ascii="Times New Roman" w:hAnsi="Times New Roman"/>
          <w:b/>
          <w:sz w:val="24"/>
          <w:szCs w:val="24"/>
        </w:rPr>
        <w:t>)</w:t>
      </w:r>
    </w:p>
    <w:p w:rsidR="008D1CB1" w:rsidRDefault="008D1CB1" w:rsidP="008D1CB1">
      <w:pPr>
        <w:spacing w:after="0" w:line="240" w:lineRule="auto"/>
        <w:jc w:val="center"/>
        <w:rPr>
          <w:rFonts w:ascii="Times New Roman" w:hAnsi="Times New Roman"/>
          <w:color w:val="000000"/>
          <w:sz w:val="24"/>
          <w:szCs w:val="24"/>
        </w:rPr>
      </w:pPr>
    </w:p>
    <w:p w:rsidR="008D1CB1" w:rsidRPr="00182BF7" w:rsidRDefault="008D1CB1" w:rsidP="008D1CB1">
      <w:pPr>
        <w:spacing w:after="0" w:line="240" w:lineRule="auto"/>
        <w:jc w:val="center"/>
        <w:rPr>
          <w:rFonts w:ascii="Times New Roman" w:hAnsi="Times New Roman"/>
          <w:b/>
          <w:sz w:val="24"/>
          <w:szCs w:val="24"/>
        </w:rPr>
      </w:pPr>
      <w:r w:rsidRPr="00182BF7">
        <w:rPr>
          <w:rFonts w:ascii="Times New Roman" w:hAnsi="Times New Roman"/>
          <w:b/>
          <w:sz w:val="24"/>
          <w:szCs w:val="24"/>
        </w:rPr>
        <w:t>Часть 1. ОБЩИЕ ПОЛОЖЕНИЯ</w:t>
      </w:r>
    </w:p>
    <w:p w:rsidR="008D1CB1" w:rsidRPr="00182BF7" w:rsidRDefault="008D1CB1" w:rsidP="008D1CB1">
      <w:pPr>
        <w:pStyle w:val="ConsNormal"/>
        <w:ind w:right="0"/>
        <w:rPr>
          <w:rFonts w:ascii="Times New Roman" w:hAnsi="Times New Roman" w:cs="Times New Roman"/>
          <w:sz w:val="24"/>
          <w:szCs w:val="24"/>
        </w:rPr>
      </w:pPr>
    </w:p>
    <w:p w:rsidR="008D1CB1" w:rsidRPr="00182BF7" w:rsidRDefault="008D1CB1" w:rsidP="008D1CB1">
      <w:pPr>
        <w:spacing w:after="0" w:line="240" w:lineRule="auto"/>
        <w:jc w:val="center"/>
        <w:rPr>
          <w:rFonts w:ascii="Times New Roman" w:hAnsi="Times New Roman"/>
          <w:b/>
          <w:sz w:val="24"/>
          <w:szCs w:val="24"/>
        </w:rPr>
      </w:pPr>
      <w:r w:rsidRPr="00182BF7">
        <w:rPr>
          <w:rFonts w:ascii="Times New Roman" w:hAnsi="Times New Roman"/>
          <w:b/>
          <w:bCs/>
          <w:sz w:val="24"/>
          <w:szCs w:val="24"/>
        </w:rPr>
        <w:t xml:space="preserve">1.1. Назначение и область применения </w:t>
      </w:r>
      <w:r w:rsidRPr="00182BF7">
        <w:rPr>
          <w:rFonts w:ascii="Times New Roman" w:hAnsi="Times New Roman"/>
          <w:b/>
          <w:sz w:val="24"/>
          <w:szCs w:val="24"/>
        </w:rPr>
        <w:t>местных нормативов градостроительного проектирования</w:t>
      </w:r>
    </w:p>
    <w:p w:rsidR="008D1CB1" w:rsidRPr="00182BF7" w:rsidRDefault="008D1CB1" w:rsidP="008D1CB1">
      <w:pPr>
        <w:spacing w:after="0" w:line="240" w:lineRule="auto"/>
        <w:jc w:val="center"/>
        <w:rPr>
          <w:rFonts w:ascii="Times New Roman" w:hAnsi="Times New Roman"/>
          <w:b/>
          <w:bCs/>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1.1.1. Настоящие нормативы распространяются на планировку, застройку и реконструкцию территории муниципального образования в пределах его границ, в том числе резервных территорий.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Настоящие нормативы применяются при подготовке, согласовании, государственной экспертизе, утверждении и реализации документов территориального планирования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xml:space="preserve"> с учетом перспективы развития на</w:t>
      </w:r>
      <w:r>
        <w:rPr>
          <w:rFonts w:ascii="Times New Roman" w:hAnsi="Times New Roman"/>
          <w:color w:val="000000"/>
          <w:sz w:val="24"/>
          <w:szCs w:val="24"/>
        </w:rPr>
        <w:t>селенного</w:t>
      </w:r>
      <w:r w:rsidRPr="00182BF7">
        <w:rPr>
          <w:rFonts w:ascii="Times New Roman" w:hAnsi="Times New Roman"/>
          <w:color w:val="000000"/>
          <w:sz w:val="24"/>
          <w:szCs w:val="24"/>
        </w:rPr>
        <w:t xml:space="preserve"> пункт</w:t>
      </w:r>
      <w:r>
        <w:rPr>
          <w:rFonts w:ascii="Times New Roman" w:hAnsi="Times New Roman"/>
          <w:color w:val="000000"/>
          <w:sz w:val="24"/>
          <w:szCs w:val="24"/>
        </w:rPr>
        <w:t>а</w:t>
      </w:r>
      <w:r w:rsidRPr="00182BF7">
        <w:rPr>
          <w:rFonts w:ascii="Times New Roman" w:hAnsi="Times New Roman"/>
          <w:color w:val="000000"/>
          <w:sz w:val="24"/>
          <w:szCs w:val="24"/>
        </w:rPr>
        <w:t>, а также используются для принятия решений органами государственной власти и местного самоуправления, органами контроля и надзора.</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 xml:space="preserve">1.1.2. Нормативы содержат минимальные расчетные показатели обеспечения благоприятных условий жизнедеятельности человека (в том числе объектами образования, здравоохранения, физической культуры и массового спорта, электро- и газоснабжение поселений, утилизации и переработки бытовых и пищевых отходов, </w:t>
      </w:r>
      <w:r w:rsidRPr="00182BF7">
        <w:rPr>
          <w:rFonts w:ascii="Times New Roman" w:hAnsi="Times New Roman"/>
          <w:sz w:val="24"/>
          <w:szCs w:val="24"/>
        </w:rPr>
        <w:t>автомобильными дорогами местного значения в границах муниципального образования) и направлены на:</w:t>
      </w:r>
    </w:p>
    <w:p w:rsidR="008D1CB1" w:rsidRPr="00182BF7" w:rsidRDefault="008D1CB1" w:rsidP="008D1CB1">
      <w:pPr>
        <w:pStyle w:val="ConsNormal"/>
        <w:ind w:right="0" w:firstLine="567"/>
        <w:jc w:val="both"/>
        <w:rPr>
          <w:rFonts w:ascii="Times New Roman" w:hAnsi="Times New Roman" w:cs="Times New Roman"/>
          <w:b/>
          <w:sz w:val="24"/>
          <w:szCs w:val="24"/>
        </w:rPr>
      </w:pPr>
      <w:r w:rsidRPr="00182BF7">
        <w:rPr>
          <w:rFonts w:ascii="Times New Roman" w:hAnsi="Times New Roman" w:cs="Times New Roman"/>
          <w:spacing w:val="-2"/>
          <w:sz w:val="24"/>
          <w:szCs w:val="24"/>
        </w:rPr>
        <w:t>устойчивое развитие территорий поселений с учетом статуса населенных пунктов, их роли и особенностей систем расселения</w:t>
      </w:r>
      <w:r w:rsidRPr="00182BF7">
        <w:rPr>
          <w:rFonts w:ascii="Times New Roman" w:hAnsi="Times New Roman" w:cs="Times New Roman"/>
          <w:sz w:val="24"/>
          <w:szCs w:val="24"/>
        </w:rPr>
        <w:t>;</w:t>
      </w:r>
    </w:p>
    <w:p w:rsidR="008D1CB1" w:rsidRPr="00182BF7" w:rsidRDefault="008D1CB1" w:rsidP="008D1CB1">
      <w:pPr>
        <w:pStyle w:val="ConsNormal"/>
        <w:ind w:right="0" w:firstLine="567"/>
        <w:jc w:val="both"/>
        <w:rPr>
          <w:rFonts w:ascii="Times New Roman" w:hAnsi="Times New Roman" w:cs="Times New Roman"/>
          <w:sz w:val="24"/>
          <w:szCs w:val="24"/>
        </w:rPr>
      </w:pPr>
      <w:r w:rsidRPr="00182BF7">
        <w:rPr>
          <w:rFonts w:ascii="Times New Roman" w:hAnsi="Times New Roman" w:cs="Times New Roman"/>
          <w:spacing w:val="-2"/>
          <w:sz w:val="24"/>
          <w:szCs w:val="24"/>
        </w:rPr>
        <w:t xml:space="preserve">укрепление сложившейся системы развития населенных пунктов </w:t>
      </w:r>
      <w:r w:rsidRPr="00182BF7">
        <w:rPr>
          <w:rFonts w:ascii="Times New Roman" w:hAnsi="Times New Roman" w:cs="Times New Roman"/>
          <w:sz w:val="24"/>
          <w:szCs w:val="24"/>
        </w:rPr>
        <w:t>путем развития автомобильного транспорта;</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рациональное использование природных ресурсов, сохранение природно-рекреационного потенциала поселений и природных (зеленых) </w:t>
      </w:r>
      <w:r w:rsidRPr="00182BF7">
        <w:rPr>
          <w:rFonts w:ascii="Times New Roman" w:hAnsi="Times New Roman"/>
          <w:spacing w:val="-2"/>
          <w:sz w:val="24"/>
          <w:szCs w:val="24"/>
        </w:rPr>
        <w:t>зон, благоприятной экологической обстановки, а также сохранение и возрождение объектов культурного наследия и особо охраняемых природных комплексов</w:t>
      </w:r>
      <w:r w:rsidRPr="00182BF7">
        <w:rPr>
          <w:rFonts w:ascii="Times New Roman" w:hAnsi="Times New Roman"/>
          <w:sz w:val="24"/>
          <w:szCs w:val="24"/>
        </w:rPr>
        <w:t xml:space="preserve"> в целях дальнейшего развития туристско-рекреационной привлекательности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sz w:val="24"/>
          <w:szCs w:val="24"/>
        </w:rPr>
        <w:t>;</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обеспечение определенных законодательством Российской Федерации и </w:t>
      </w:r>
      <w:r w:rsidRPr="006B3E71">
        <w:rPr>
          <w:rFonts w:ascii="Times New Roman" w:hAnsi="Times New Roman"/>
          <w:sz w:val="24"/>
          <w:szCs w:val="24"/>
        </w:rPr>
        <w:t xml:space="preserve">Кабардино-Балкарской Республики </w:t>
      </w:r>
      <w:r w:rsidRPr="00182BF7">
        <w:rPr>
          <w:rFonts w:ascii="Times New Roman" w:hAnsi="Times New Roman"/>
          <w:sz w:val="24"/>
          <w:szCs w:val="24"/>
        </w:rPr>
        <w:t>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1.1.3. При разработке документов территориального планирования поселений муниципального образования графические материалы рекомендуется выполнять в масштабах в соответствии с приложением 3 к настоящим нормативам.</w:t>
      </w:r>
    </w:p>
    <w:p w:rsidR="008D1CB1" w:rsidRPr="00182BF7" w:rsidRDefault="008D1CB1" w:rsidP="008D1CB1">
      <w:pPr>
        <w:spacing w:after="0" w:line="240" w:lineRule="auto"/>
        <w:jc w:val="both"/>
        <w:rPr>
          <w:rFonts w:ascii="Times New Roman" w:hAnsi="Times New Roman"/>
          <w:color w:val="000000"/>
          <w:sz w:val="24"/>
          <w:szCs w:val="24"/>
        </w:rPr>
      </w:pPr>
    </w:p>
    <w:p w:rsidR="008D1CB1" w:rsidRPr="00182BF7" w:rsidRDefault="008D1CB1" w:rsidP="008D1CB1">
      <w:pPr>
        <w:widowControl w:val="0"/>
        <w:spacing w:after="0" w:line="240" w:lineRule="auto"/>
        <w:ind w:firstLine="720"/>
        <w:jc w:val="center"/>
        <w:rPr>
          <w:rFonts w:ascii="Times New Roman" w:hAnsi="Times New Roman"/>
          <w:b/>
          <w:bCs/>
          <w:color w:val="000000"/>
          <w:sz w:val="24"/>
          <w:szCs w:val="24"/>
        </w:rPr>
      </w:pPr>
      <w:r w:rsidRPr="00182BF7">
        <w:rPr>
          <w:rFonts w:ascii="Times New Roman" w:hAnsi="Times New Roman"/>
          <w:b/>
          <w:bCs/>
          <w:color w:val="000000"/>
          <w:sz w:val="24"/>
          <w:szCs w:val="24"/>
        </w:rPr>
        <w:t>1.2. Нормативные ссылки</w:t>
      </w:r>
    </w:p>
    <w:p w:rsidR="008D1CB1" w:rsidRPr="00182BF7" w:rsidRDefault="008D1CB1" w:rsidP="008D1CB1">
      <w:pPr>
        <w:widowControl w:val="0"/>
        <w:spacing w:after="0" w:line="240" w:lineRule="auto"/>
        <w:ind w:firstLine="720"/>
        <w:jc w:val="center"/>
        <w:rPr>
          <w:rFonts w:ascii="Times New Roman" w:hAnsi="Times New Roman"/>
          <w:b/>
          <w:bCs/>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1.2.1. Нормативы составлены с учетом требований законов </w:t>
      </w:r>
      <w:r w:rsidRPr="00182BF7">
        <w:rPr>
          <w:rFonts w:ascii="Times New Roman" w:hAnsi="Times New Roman"/>
          <w:sz w:val="24"/>
          <w:szCs w:val="24"/>
        </w:rPr>
        <w:t>и нормативных документов, перечень которых приведен в приложении 14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1.3. Термины и определения</w:t>
      </w:r>
    </w:p>
    <w:p w:rsidR="008D1CB1" w:rsidRPr="00182BF7" w:rsidRDefault="008D1CB1" w:rsidP="008D1CB1">
      <w:pPr>
        <w:spacing w:after="0" w:line="240" w:lineRule="auto"/>
        <w:jc w:val="center"/>
        <w:rPr>
          <w:rFonts w:ascii="Times New Roman" w:hAnsi="Times New Roman"/>
          <w:b/>
          <w:bCs/>
          <w:color w:val="000000"/>
          <w:sz w:val="24"/>
          <w:szCs w:val="24"/>
        </w:rPr>
      </w:pP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1.3.1. Основные термины и определения, используемые в нормативах, приведены в приложении 15 настоящих нормативов. </w:t>
      </w:r>
    </w:p>
    <w:p w:rsidR="008D1CB1" w:rsidRPr="00182BF7" w:rsidRDefault="008D1CB1" w:rsidP="008D1CB1">
      <w:pPr>
        <w:widowControl w:val="0"/>
        <w:spacing w:after="0" w:line="240" w:lineRule="auto"/>
        <w:ind w:firstLine="567"/>
        <w:jc w:val="both"/>
        <w:rPr>
          <w:rFonts w:ascii="Times New Roman" w:hAnsi="Times New Roman"/>
          <w:sz w:val="24"/>
          <w:szCs w:val="24"/>
        </w:rPr>
      </w:pPr>
    </w:p>
    <w:p w:rsidR="008D1CB1" w:rsidRPr="00182BF7" w:rsidRDefault="008D1CB1" w:rsidP="008D1CB1">
      <w:pPr>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lastRenderedPageBreak/>
        <w:t xml:space="preserve">1.4. Общая организация и зонирование территории </w:t>
      </w:r>
      <w:r>
        <w:rPr>
          <w:rFonts w:ascii="Times New Roman" w:hAnsi="Times New Roman"/>
          <w:b/>
          <w:color w:val="000000"/>
          <w:sz w:val="24"/>
          <w:szCs w:val="24"/>
        </w:rPr>
        <w:t xml:space="preserve">МО СП </w:t>
      </w:r>
      <w:r w:rsidR="005E39CB">
        <w:rPr>
          <w:rFonts w:ascii="Times New Roman" w:hAnsi="Times New Roman"/>
          <w:b/>
          <w:color w:val="000000"/>
          <w:sz w:val="24"/>
          <w:szCs w:val="24"/>
        </w:rPr>
        <w:t xml:space="preserve">Анзорей </w:t>
      </w:r>
    </w:p>
    <w:p w:rsidR="008D1CB1" w:rsidRPr="00182BF7" w:rsidRDefault="008D1CB1" w:rsidP="008D1CB1">
      <w:pPr>
        <w:spacing w:after="0" w:line="240" w:lineRule="auto"/>
        <w:jc w:val="center"/>
        <w:rPr>
          <w:rFonts w:ascii="Times New Roman" w:hAnsi="Times New Roman"/>
          <w:b/>
          <w:bCs/>
          <w:sz w:val="24"/>
          <w:szCs w:val="24"/>
        </w:rPr>
      </w:pPr>
    </w:p>
    <w:p w:rsidR="008D1CB1" w:rsidRPr="00182BF7" w:rsidRDefault="008D1CB1" w:rsidP="008D1CB1">
      <w:pPr>
        <w:pStyle w:val="ab"/>
        <w:ind w:firstLine="567"/>
        <w:jc w:val="both"/>
        <w:rPr>
          <w:color w:val="000000"/>
        </w:rPr>
      </w:pPr>
      <w:r w:rsidRPr="00182BF7">
        <w:rPr>
          <w:b/>
          <w:bCs/>
        </w:rPr>
        <w:tab/>
      </w:r>
      <w:r w:rsidRPr="00182BF7">
        <w:t xml:space="preserve">1.4.1. Общая организация территории </w:t>
      </w:r>
      <w:r>
        <w:rPr>
          <w:color w:val="000000"/>
        </w:rPr>
        <w:t xml:space="preserve">МО СП </w:t>
      </w:r>
      <w:r w:rsidR="005E39CB">
        <w:rPr>
          <w:color w:val="000000"/>
        </w:rPr>
        <w:t xml:space="preserve">Анзорей </w:t>
      </w:r>
      <w:r w:rsidRPr="00182BF7">
        <w:rPr>
          <w:color w:val="000000"/>
        </w:rPr>
        <w:t xml:space="preserve"> осуществляется в соответствии с Градостроительным кодексом Российской Федерации на основе генерального плана, правил землепользования и застройки </w:t>
      </w:r>
      <w:r>
        <w:rPr>
          <w:color w:val="000000"/>
        </w:rPr>
        <w:t xml:space="preserve">МО СП </w:t>
      </w:r>
      <w:r w:rsidR="005E39CB">
        <w:rPr>
          <w:color w:val="000000"/>
        </w:rPr>
        <w:t xml:space="preserve">Анзорей </w:t>
      </w:r>
      <w:r w:rsidRPr="00182BF7">
        <w:rPr>
          <w:color w:val="000000"/>
        </w:rPr>
        <w:t xml:space="preserve"> и должна исходить из:</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комплексной оценки имеющихся территориальных, водных, трудовых, топливно-энергетических, санитарно-гигиенических и рекреационных ресурсов и выполненных на ее основе сравнительных вариантов планировочных решений;</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оценки экологического состояния окружающей среды и прогнозов ее изменения;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анализа тенденций развития экономической базы, изменения соци</w:t>
      </w:r>
      <w:r w:rsidRPr="00182BF7">
        <w:rPr>
          <w:rFonts w:ascii="Times New Roman" w:hAnsi="Times New Roman"/>
          <w:spacing w:val="-2"/>
          <w:sz w:val="24"/>
          <w:szCs w:val="24"/>
        </w:rPr>
        <w:t>ально-демографической ситуации и развития сферы обслуживания с учетом</w:t>
      </w:r>
      <w:r w:rsidRPr="00182BF7">
        <w:rPr>
          <w:rFonts w:ascii="Times New Roman" w:hAnsi="Times New Roman"/>
          <w:sz w:val="24"/>
          <w:szCs w:val="24"/>
        </w:rPr>
        <w:t xml:space="preserve"> систем расселения на территории муниципального образования;</w:t>
      </w:r>
    </w:p>
    <w:p w:rsidR="008D1CB1" w:rsidRPr="00182BF7" w:rsidRDefault="008D1CB1" w:rsidP="008D1CB1">
      <w:pPr>
        <w:widowControl w:val="0"/>
        <w:shd w:val="clear" w:color="auto" w:fill="FFFFFF"/>
        <w:spacing w:after="0" w:line="240" w:lineRule="auto"/>
        <w:ind w:firstLine="567"/>
        <w:jc w:val="both"/>
        <w:rPr>
          <w:rFonts w:ascii="Times New Roman" w:hAnsi="Times New Roman"/>
          <w:sz w:val="24"/>
          <w:szCs w:val="24"/>
        </w:rPr>
      </w:pPr>
      <w:r w:rsidRPr="00182BF7">
        <w:rPr>
          <w:rFonts w:ascii="Times New Roman" w:hAnsi="Times New Roman"/>
          <w:sz w:val="24"/>
          <w:szCs w:val="24"/>
        </w:rPr>
        <w:t>выявления первоочередных и перспективных социальных, экономических и экологических проблем.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При этом необходимо учитывать:</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pacing w:val="-2"/>
          <w:sz w:val="24"/>
          <w:szCs w:val="24"/>
        </w:rPr>
        <w:t xml:space="preserve">возможности развития населенных пунктов в составе </w:t>
      </w:r>
      <w:r w:rsidRPr="00182BF7">
        <w:rPr>
          <w:rFonts w:ascii="Times New Roman" w:hAnsi="Times New Roman"/>
          <w:sz w:val="24"/>
          <w:szCs w:val="24"/>
        </w:rPr>
        <w:t>муниципального образования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8D1CB1" w:rsidRPr="00182BF7" w:rsidRDefault="008D1CB1" w:rsidP="008D1CB1">
      <w:pPr>
        <w:widowControl w:val="0"/>
        <w:spacing w:after="0" w:line="240" w:lineRule="auto"/>
        <w:ind w:firstLine="567"/>
        <w:jc w:val="both"/>
        <w:rPr>
          <w:rFonts w:ascii="Times New Roman" w:hAnsi="Times New Roman"/>
          <w:spacing w:val="-3"/>
          <w:sz w:val="24"/>
          <w:szCs w:val="24"/>
        </w:rPr>
      </w:pPr>
      <w:r w:rsidRPr="00182BF7">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w:t>
      </w:r>
      <w:r w:rsidRPr="00182BF7">
        <w:rPr>
          <w:rFonts w:ascii="Times New Roman" w:hAnsi="Times New Roman"/>
          <w:spacing w:val="-3"/>
          <w:sz w:val="24"/>
          <w:szCs w:val="24"/>
        </w:rPr>
        <w:t xml:space="preserve">в том числе за счет реконструкции и реорганизации сложившейся застройки.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1.4.2. При территориальном планировании, планировке и застройке территории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sz w:val="24"/>
          <w:szCs w:val="24"/>
        </w:rPr>
        <w:t xml:space="preserve"> необходимо учитывать особенности расселения, административно-территориальную организацию и назначения территории с выделением особо охраняемых природных территорий, земель рекреационного, историко-культурного назначения, сельскохозяйственного назначения, территорий производственной и научно-производственной (технопарки) деятельности, а также лесного и водного фонда и других территорий.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При определении перспектив развития в генеральном плане поселения необходимо исходить из учета: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численности населения на прогнозируемый период;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местоположения поселения в системе расселения </w:t>
      </w:r>
      <w:r>
        <w:rPr>
          <w:rFonts w:ascii="Times New Roman" w:hAnsi="Times New Roman"/>
          <w:sz w:val="24"/>
          <w:szCs w:val="24"/>
        </w:rPr>
        <w:t>Лескенского</w:t>
      </w:r>
      <w:r w:rsidRPr="00182BF7">
        <w:rPr>
          <w:rFonts w:ascii="Times New Roman" w:hAnsi="Times New Roman"/>
          <w:sz w:val="24"/>
          <w:szCs w:val="24"/>
        </w:rPr>
        <w:t xml:space="preserve"> района </w:t>
      </w:r>
      <w:r>
        <w:rPr>
          <w:rFonts w:ascii="Times New Roman" w:hAnsi="Times New Roman"/>
          <w:sz w:val="24"/>
          <w:szCs w:val="24"/>
        </w:rPr>
        <w:t>Кабардино-Балкарской Республики</w:t>
      </w:r>
      <w:r w:rsidRPr="00182BF7">
        <w:rPr>
          <w:rFonts w:ascii="Times New Roman" w:hAnsi="Times New Roman"/>
          <w:sz w:val="24"/>
          <w:szCs w:val="24"/>
        </w:rPr>
        <w:t xml:space="preserve">;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производственной специализации поселения;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системы формируемых центров обслуживания;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историко-культурного значения поселения (с историко-культурным наследием).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1.4.3. Сельские поселения </w:t>
      </w:r>
      <w:r>
        <w:rPr>
          <w:rFonts w:ascii="Times New Roman" w:hAnsi="Times New Roman"/>
          <w:sz w:val="24"/>
          <w:szCs w:val="24"/>
        </w:rPr>
        <w:t>Кабардино-Балкарской Республики</w:t>
      </w:r>
      <w:r w:rsidRPr="00182BF7">
        <w:rPr>
          <w:rFonts w:ascii="Times New Roman" w:hAnsi="Times New Roman"/>
          <w:sz w:val="24"/>
          <w:szCs w:val="24"/>
        </w:rPr>
        <w:t xml:space="preserve"> в зависимости от проектной численности населения на прогнозируемый период подразделяются на группы в соответствии с таблицей 1. </w:t>
      </w:r>
    </w:p>
    <w:p w:rsidR="008D1CB1" w:rsidRPr="00182BF7" w:rsidRDefault="008D1CB1" w:rsidP="008D1CB1">
      <w:pPr>
        <w:spacing w:after="0" w:line="240" w:lineRule="auto"/>
        <w:jc w:val="right"/>
        <w:rPr>
          <w:rFonts w:ascii="Times New Roman" w:hAnsi="Times New Roman"/>
          <w:b/>
          <w:sz w:val="24"/>
          <w:szCs w:val="24"/>
        </w:rPr>
      </w:pPr>
      <w:r w:rsidRPr="00182BF7">
        <w:rPr>
          <w:rFonts w:ascii="Times New Roman" w:hAnsi="Times New Roman"/>
          <w:b/>
          <w:sz w:val="24"/>
          <w:szCs w:val="24"/>
        </w:rPr>
        <w:t xml:space="preserve">Таблица 1 </w:t>
      </w:r>
    </w:p>
    <w:p w:rsidR="008D1CB1" w:rsidRPr="00182BF7" w:rsidRDefault="008D1CB1" w:rsidP="008D1CB1">
      <w:pPr>
        <w:spacing w:after="0" w:line="240" w:lineRule="auto"/>
        <w:ind w:firstLine="700"/>
        <w:rPr>
          <w:rFonts w:ascii="Times New Roman" w:hAnsi="Times New Roman"/>
          <w:b/>
          <w:sz w:val="24"/>
          <w:szCs w:val="24"/>
        </w:rPr>
      </w:pPr>
      <w:r w:rsidRPr="00182BF7">
        <w:rPr>
          <w:rFonts w:ascii="Times New Roman" w:hAnsi="Times New Roman"/>
          <w:b/>
          <w:sz w:val="24"/>
          <w:szCs w:val="24"/>
        </w:rPr>
        <w:t xml:space="preserve">Группы городов и сельских поселений </w:t>
      </w:r>
      <w:r>
        <w:rPr>
          <w:rFonts w:ascii="Times New Roman" w:hAnsi="Times New Roman"/>
          <w:b/>
          <w:sz w:val="24"/>
          <w:szCs w:val="24"/>
        </w:rPr>
        <w:t>Кабардино-Балкарской Республики</w:t>
      </w:r>
    </w:p>
    <w:p w:rsidR="008D1CB1" w:rsidRPr="00182BF7" w:rsidRDefault="008D1CB1" w:rsidP="008D1CB1">
      <w:pPr>
        <w:spacing w:after="0" w:line="240" w:lineRule="auto"/>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660"/>
      </w:tblGrid>
      <w:tr w:rsidR="008D1CB1" w:rsidRPr="00182BF7" w:rsidTr="00341F3C">
        <w:trPr>
          <w:cantSplit/>
          <w:trHeight w:val="391"/>
        </w:trPr>
        <w:tc>
          <w:tcPr>
            <w:tcW w:w="298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178"/>
              <w:jc w:val="center"/>
              <w:rPr>
                <w:rFonts w:ascii="Times New Roman" w:hAnsi="Times New Roman"/>
                <w:color w:val="000000"/>
                <w:sz w:val="24"/>
                <w:szCs w:val="24"/>
              </w:rPr>
            </w:pPr>
            <w:r w:rsidRPr="00182BF7">
              <w:rPr>
                <w:rFonts w:ascii="Times New Roman" w:hAnsi="Times New Roman"/>
                <w:color w:val="000000"/>
                <w:sz w:val="24"/>
                <w:szCs w:val="24"/>
              </w:rPr>
              <w:t>Населенный пункт</w:t>
            </w:r>
          </w:p>
        </w:tc>
        <w:tc>
          <w:tcPr>
            <w:tcW w:w="666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49"/>
              <w:jc w:val="center"/>
              <w:rPr>
                <w:rFonts w:ascii="Times New Roman" w:hAnsi="Times New Roman"/>
                <w:color w:val="000000"/>
                <w:sz w:val="24"/>
                <w:szCs w:val="24"/>
              </w:rPr>
            </w:pPr>
            <w:r w:rsidRPr="00182BF7">
              <w:rPr>
                <w:rFonts w:ascii="Times New Roman" w:hAnsi="Times New Roman"/>
                <w:color w:val="000000"/>
                <w:sz w:val="24"/>
                <w:szCs w:val="24"/>
              </w:rPr>
              <w:t>Население, тыс.чел.</w:t>
            </w:r>
          </w:p>
        </w:tc>
      </w:tr>
      <w:tr w:rsidR="008D1CB1" w:rsidRPr="00182BF7" w:rsidTr="00341F3C">
        <w:trPr>
          <w:cantSplit/>
          <w:trHeight w:val="263"/>
        </w:trPr>
        <w:tc>
          <w:tcPr>
            <w:tcW w:w="298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24"/>
              <w:spacing w:after="0" w:line="240" w:lineRule="auto"/>
              <w:jc w:val="center"/>
            </w:pPr>
            <w:r w:rsidRPr="00182BF7">
              <w:t>Крупный</w:t>
            </w:r>
          </w:p>
        </w:tc>
        <w:tc>
          <w:tcPr>
            <w:tcW w:w="666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Свыше 10,0 до 25,0</w:t>
            </w:r>
          </w:p>
        </w:tc>
      </w:tr>
      <w:tr w:rsidR="008D1CB1" w:rsidRPr="00182BF7" w:rsidTr="00341F3C">
        <w:trPr>
          <w:cantSplit/>
          <w:trHeight w:val="367"/>
        </w:trPr>
        <w:tc>
          <w:tcPr>
            <w:tcW w:w="298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24"/>
              <w:spacing w:after="0" w:line="240" w:lineRule="auto"/>
              <w:jc w:val="center"/>
            </w:pPr>
            <w:r w:rsidRPr="00182BF7">
              <w:t>Большой</w:t>
            </w:r>
          </w:p>
        </w:tc>
        <w:tc>
          <w:tcPr>
            <w:tcW w:w="666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Свыше. 5,0 до 10,0</w:t>
            </w:r>
          </w:p>
        </w:tc>
      </w:tr>
      <w:tr w:rsidR="008D1CB1" w:rsidRPr="00182BF7" w:rsidTr="00341F3C">
        <w:trPr>
          <w:cantSplit/>
          <w:trHeight w:val="370"/>
        </w:trPr>
        <w:tc>
          <w:tcPr>
            <w:tcW w:w="298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24"/>
              <w:spacing w:after="0" w:line="240" w:lineRule="auto"/>
              <w:jc w:val="center"/>
            </w:pPr>
            <w:r w:rsidRPr="00182BF7">
              <w:t>Средний</w:t>
            </w:r>
          </w:p>
        </w:tc>
        <w:tc>
          <w:tcPr>
            <w:tcW w:w="666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Свыше 0,3 до 5,0</w:t>
            </w:r>
          </w:p>
        </w:tc>
      </w:tr>
      <w:tr w:rsidR="008D1CB1" w:rsidRPr="00182BF7" w:rsidTr="00341F3C">
        <w:trPr>
          <w:cantSplit/>
          <w:trHeight w:val="355"/>
        </w:trPr>
        <w:tc>
          <w:tcPr>
            <w:tcW w:w="298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24"/>
              <w:spacing w:after="0" w:line="240" w:lineRule="auto"/>
              <w:jc w:val="center"/>
            </w:pPr>
            <w:r w:rsidRPr="00182BF7">
              <w:t>Малый</w:t>
            </w:r>
          </w:p>
        </w:tc>
        <w:tc>
          <w:tcPr>
            <w:tcW w:w="666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 xml:space="preserve">Свыше 0,02 до 0,3 </w:t>
            </w:r>
          </w:p>
        </w:tc>
      </w:tr>
    </w:tbl>
    <w:p w:rsidR="008D1CB1" w:rsidRPr="00182BF7" w:rsidRDefault="008D1CB1" w:rsidP="008D1CB1">
      <w:pPr>
        <w:pStyle w:val="32"/>
        <w:spacing w:after="0"/>
        <w:jc w:val="both"/>
        <w:rPr>
          <w:sz w:val="24"/>
          <w:szCs w:val="24"/>
        </w:rPr>
      </w:pPr>
    </w:p>
    <w:p w:rsidR="008D1CB1" w:rsidRPr="00182BF7" w:rsidRDefault="008D1CB1" w:rsidP="008D1CB1">
      <w:pPr>
        <w:pStyle w:val="32"/>
        <w:spacing w:after="0"/>
        <w:ind w:firstLine="567"/>
        <w:jc w:val="both"/>
        <w:rPr>
          <w:sz w:val="24"/>
          <w:szCs w:val="24"/>
        </w:rPr>
      </w:pPr>
      <w:r w:rsidRPr="00182BF7">
        <w:rPr>
          <w:sz w:val="24"/>
          <w:szCs w:val="24"/>
        </w:rPr>
        <w:t xml:space="preserve">1.4.4. Регулирование градостроительной деятельности на территориях достопримечательных мест, земель лечебно-оздоровительных мест и курортов, зон с </w:t>
      </w:r>
      <w:r w:rsidRPr="00182BF7">
        <w:rPr>
          <w:sz w:val="24"/>
          <w:szCs w:val="24"/>
        </w:rPr>
        <w:lastRenderedPageBreak/>
        <w:t xml:space="preserve">особыми условиями использования территорий устанавливается в соответствии с законодательством Российской Федерации и </w:t>
      </w:r>
      <w:r w:rsidRPr="006B3E71">
        <w:rPr>
          <w:sz w:val="24"/>
          <w:szCs w:val="24"/>
        </w:rPr>
        <w:t>Кабардино-Балкарской Республики</w:t>
      </w:r>
      <w:r w:rsidRPr="00182BF7">
        <w:rPr>
          <w:sz w:val="24"/>
          <w:szCs w:val="24"/>
        </w:rPr>
        <w:t xml:space="preserve">. </w:t>
      </w:r>
    </w:p>
    <w:p w:rsidR="008D1CB1" w:rsidRPr="00182BF7" w:rsidRDefault="008D1CB1" w:rsidP="008D1CB1">
      <w:pPr>
        <w:pStyle w:val="32"/>
        <w:spacing w:after="0"/>
        <w:ind w:firstLine="567"/>
        <w:jc w:val="both"/>
        <w:rPr>
          <w:sz w:val="24"/>
          <w:szCs w:val="24"/>
        </w:rPr>
      </w:pPr>
      <w:r w:rsidRPr="00182BF7">
        <w:rPr>
          <w:sz w:val="24"/>
          <w:szCs w:val="24"/>
        </w:rPr>
        <w:t xml:space="preserve">1.4.5. Подготовка генерального плана </w:t>
      </w:r>
      <w:r>
        <w:rPr>
          <w:color w:val="000000"/>
          <w:sz w:val="24"/>
          <w:szCs w:val="24"/>
        </w:rPr>
        <w:t xml:space="preserve">МО СП </w:t>
      </w:r>
      <w:r w:rsidR="005E39CB">
        <w:rPr>
          <w:color w:val="000000"/>
          <w:sz w:val="24"/>
          <w:szCs w:val="24"/>
        </w:rPr>
        <w:t xml:space="preserve">Анзорей </w:t>
      </w:r>
      <w:r w:rsidRPr="00182BF7">
        <w:rPr>
          <w:sz w:val="24"/>
          <w:szCs w:val="24"/>
        </w:rPr>
        <w:t xml:space="preserve"> осуществляется на основании результатов инженерных изысканий, технических регламентов, с учетом положений о территориальном планировании, принятых в схемах территориального планирования федерального, краевого и районного уровней. </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1.4.6. Общая потребность в территории для развития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sz w:val="24"/>
          <w:szCs w:val="24"/>
        </w:rPr>
        <w:t>, включая резервные территории, определяется генеральным планом.</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Порядок отвода земель для развития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r w:rsidRPr="00182BF7">
        <w:rPr>
          <w:rFonts w:ascii="Times New Roman" w:hAnsi="Times New Roman"/>
          <w:sz w:val="24"/>
          <w:szCs w:val="24"/>
        </w:rPr>
        <w:t xml:space="preserve">, в том числе сельскохозяйственных земель, определяется градостроительным и земельным законодательством Российской Федерации, а также нормативными правовыми актами </w:t>
      </w:r>
      <w:r w:rsidRPr="006B3E71">
        <w:rPr>
          <w:rFonts w:ascii="Times New Roman" w:hAnsi="Times New Roman"/>
          <w:sz w:val="24"/>
          <w:szCs w:val="24"/>
        </w:rPr>
        <w:t>Кабардино-Балкарской Республики</w:t>
      </w:r>
      <w:r w:rsidRPr="00182BF7">
        <w:rPr>
          <w:rFonts w:ascii="Times New Roman" w:hAnsi="Times New Roman"/>
          <w:sz w:val="24"/>
          <w:szCs w:val="24"/>
        </w:rPr>
        <w:t>.</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1.4.7. С учетом преимущественного использования территория сельского поселения подразделяется на селитебную, производственную и ландшафтно-рекреационную. </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В пределах указанных территорий выделяются зоны различного назначения и использования, и формируется система зонирования территорий, объединяющая: </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функциональное зонирование территорий (селитебные, производственные, рекреационные зоны и т.д.);</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строительное зонирование (зоны усадебной, коттеджной застройки (с малоэтажными жилыми домами);</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зонирование по особым условиям использования территорий.</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Особые условия использования территории для осуществления градостроительной деятельности устанавливаются в следующих зонах:</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охраны памятников истории и культуры, историко-культурных комплексов и объектов, заповедных зонах;</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особо охраняемых природных территорий, в том числе округов санитарной охраны;</w:t>
      </w:r>
    </w:p>
    <w:p w:rsidR="008D1CB1" w:rsidRPr="00182BF7" w:rsidRDefault="008D1CB1" w:rsidP="008D1CB1">
      <w:pPr>
        <w:pStyle w:val="ab"/>
        <w:ind w:firstLine="567"/>
        <w:jc w:val="both"/>
      </w:pPr>
      <w:r w:rsidRPr="00182BF7">
        <w:t>водоохранных и прибрежных защитных полос, санитарной охраны источников водоснабжения;</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залегания полезных ископаемых;</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территорий, подверженных воздействию чрезвычайных ситуаций природного и техногенного характера;</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чрезвычайных экологических ситуаций;</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иных, установленных нормативными правовыми актами Российской Федерации и </w:t>
      </w:r>
      <w:r>
        <w:rPr>
          <w:rFonts w:ascii="Times New Roman" w:hAnsi="Times New Roman"/>
          <w:color w:val="000000"/>
          <w:sz w:val="24"/>
          <w:szCs w:val="24"/>
        </w:rPr>
        <w:t>Кабардино-Балкарской Республики</w:t>
      </w:r>
      <w:r w:rsidRPr="00182BF7">
        <w:rPr>
          <w:rFonts w:ascii="Times New Roman" w:hAnsi="Times New Roman"/>
          <w:sz w:val="24"/>
          <w:szCs w:val="24"/>
        </w:rPr>
        <w:t xml:space="preserve">, а также документами территориального планирования </w:t>
      </w:r>
      <w:r>
        <w:rPr>
          <w:rFonts w:ascii="Times New Roman" w:hAnsi="Times New Roman"/>
          <w:color w:val="000000"/>
          <w:sz w:val="24"/>
          <w:szCs w:val="24"/>
        </w:rPr>
        <w:t>Кабардино-Балкарской Республики</w:t>
      </w:r>
      <w:r w:rsidRPr="00182BF7">
        <w:rPr>
          <w:rFonts w:ascii="Times New Roman" w:hAnsi="Times New Roman"/>
          <w:sz w:val="24"/>
          <w:szCs w:val="24"/>
        </w:rPr>
        <w:t>.</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Выделение зон с особыми условиями использования территорий осуществляется на основе документов территориального планирования и специальных предпроектных исследований и проработок, и являются обязательными при разработке документов территориального планирования, генеральных планов и документации по планировке территорий.</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1.4.8. Для улично-дорожной сети сельского поселения посредством утвержденных проектов планировки устанавливаются красные линии, отделяющие эти территории от территорий кварталов, микрорайонов и других элементов планировочной структуры, которые являются обязательными для соблюдения в процессе проектирования и застройки территории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sz w:val="24"/>
          <w:szCs w:val="24"/>
        </w:rPr>
        <w:t>. Размещение зданий и сооружений в пределах красных линий на участках улично-дорожной сети не допускается, за исключением размещения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размещения отдельных объектов транспортной инфраструктуры, автосервиса.</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1.4.9. Для территории, подлежащей застройке, устанавливаются линии регулирования застройки, определяющие размещение зданий и сооружений с отступом от красных линий </w:t>
      </w:r>
      <w:r w:rsidRPr="00182BF7">
        <w:rPr>
          <w:rFonts w:ascii="Times New Roman" w:hAnsi="Times New Roman"/>
          <w:sz w:val="24"/>
          <w:szCs w:val="24"/>
        </w:rPr>
        <w:lastRenderedPageBreak/>
        <w:t>или иных границ транспортной и инженерной инфраструктур, границ прилегающих территорий, а также границ внутриквартальных участков.</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1.4.10. Для инженерно-технических коммуникаций подземных кабельных линий электропередач, линий связи и радиофикации, железнодорожных путей, автомобильных дорог, нефтепроводов, газопроводов, иных трубопроводов и сооружений внешнего транспорта (железнодорожного, водного, воздушного, трубопроводного) красные линии, границы земельных участков этих коммуникаций устанавливаются в соответствии с градостроительной документацией. Режимы использования земельных участков должны обеспечивать безопасность функционирования инженерно-технических, транспортных коммуникаций и объектов.</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1.4.11. При разработке генерального плана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sz w:val="24"/>
          <w:szCs w:val="24"/>
        </w:rPr>
        <w:t xml:space="preserve"> и документации по планировке территории должна обеспечиваться приоритетность охраны окружающей среды и рационального природопользования, экологической безопасности территории сельского поселения, сохранения объектов культурного наследия (памятников истории и культуры). Общие экологические и санитарно-гигиенические требования, соблюдение которых обязательно при градостроительном проектировании, устанавливаются соответствующими Законами Российской Федерации.</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sz w:val="24"/>
          <w:szCs w:val="24"/>
        </w:rPr>
        <w:t xml:space="preserve">1.4.12. Планировочную структуру </w:t>
      </w:r>
      <w:r>
        <w:rPr>
          <w:rFonts w:ascii="Times New Roman" w:hAnsi="Times New Roman" w:cs="Times New Roman"/>
          <w:color w:val="000000"/>
          <w:sz w:val="24"/>
          <w:szCs w:val="24"/>
        </w:rPr>
        <w:t xml:space="preserve">МО СП </w:t>
      </w:r>
      <w:r w:rsidR="005E39CB">
        <w:rPr>
          <w:rFonts w:ascii="Times New Roman" w:hAnsi="Times New Roman" w:cs="Times New Roman"/>
          <w:color w:val="000000"/>
          <w:sz w:val="24"/>
          <w:szCs w:val="24"/>
        </w:rPr>
        <w:t xml:space="preserve">Анзорей </w:t>
      </w:r>
      <w:r w:rsidRPr="00182BF7">
        <w:rPr>
          <w:rFonts w:ascii="Times New Roman" w:hAnsi="Times New Roman" w:cs="Times New Roman"/>
          <w:color w:val="000000"/>
          <w:sz w:val="24"/>
          <w:szCs w:val="24"/>
        </w:rPr>
        <w:t xml:space="preserve"> следует формировать, обеспечивая компактное размещение и взаимосвязь функциональных зон в увязке с:</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 системой общественного центра и инженерно-транспортной инфраструктурой;</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 эффективным использованием территории в зависимости от ее градостроительной ценности;</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комплексным учетом региональных архитектурно-градостроительных традиций;</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природно-климатических, ландшафтных, национально-бытовых и других местных особенностей; </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охраной окружающей среды, памятников истории и культуры. </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1.4.13. Резервные территории для перспективного развития поселения необходимо предусматривать на территориях, которые включают земли, прилегающих к границе поселения, с учетом их административно-территориального устройства, характеристики по категориям и видам использования земель, собственникам, землепользователям, землевладельцам и арендаторам земель и формам собственности.</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Под резервные территории возможен выкуп сельскохозяйственных земель с низкой кадастровой стоимостью сельхозугодий.</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1.4.14. Потребность в резервных территориях определяется на срок до 20 лет с учетом перспектив развития поселения, определенных документами территориального планирования </w:t>
      </w:r>
      <w:r>
        <w:rPr>
          <w:rFonts w:ascii="Times New Roman" w:hAnsi="Times New Roman" w:cs="Times New Roman"/>
          <w:color w:val="000000"/>
          <w:sz w:val="24"/>
          <w:szCs w:val="24"/>
        </w:rPr>
        <w:t xml:space="preserve">МО СП </w:t>
      </w:r>
      <w:r w:rsidR="005E39CB">
        <w:rPr>
          <w:rFonts w:ascii="Times New Roman" w:hAnsi="Times New Roman" w:cs="Times New Roman"/>
          <w:color w:val="000000"/>
          <w:sz w:val="24"/>
          <w:szCs w:val="24"/>
        </w:rPr>
        <w:t xml:space="preserve">Анзорей </w:t>
      </w:r>
      <w:r w:rsidRPr="00182BF7">
        <w:rPr>
          <w:rFonts w:ascii="Times New Roman" w:hAnsi="Times New Roman" w:cs="Times New Roman"/>
          <w:color w:val="000000"/>
          <w:sz w:val="24"/>
          <w:szCs w:val="24"/>
        </w:rPr>
        <w:t>.</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1.4.15.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w:t>
      </w:r>
      <w:r w:rsidRPr="006B3E71">
        <w:rPr>
          <w:rFonts w:ascii="Times New Roman" w:hAnsi="Times New Roman" w:cs="Times New Roman"/>
          <w:color w:val="000000"/>
          <w:sz w:val="24"/>
          <w:szCs w:val="24"/>
        </w:rPr>
        <w:t>Кабардино-Балкарской Республики</w:t>
      </w:r>
      <w:r w:rsidRPr="00182BF7">
        <w:rPr>
          <w:rFonts w:ascii="Times New Roman" w:hAnsi="Times New Roman" w:cs="Times New Roman"/>
          <w:color w:val="000000"/>
          <w:sz w:val="24"/>
          <w:szCs w:val="24"/>
        </w:rPr>
        <w:t>.</w:t>
      </w:r>
    </w:p>
    <w:p w:rsidR="008D1CB1" w:rsidRPr="00182BF7" w:rsidRDefault="008D1CB1" w:rsidP="008D1CB1">
      <w:pPr>
        <w:pStyle w:val="32"/>
        <w:spacing w:after="0"/>
        <w:ind w:firstLine="567"/>
        <w:jc w:val="both"/>
        <w:rPr>
          <w:sz w:val="24"/>
          <w:szCs w:val="24"/>
        </w:rPr>
      </w:pPr>
      <w:r w:rsidRPr="00182BF7">
        <w:rPr>
          <w:sz w:val="24"/>
          <w:szCs w:val="24"/>
        </w:rPr>
        <w:t xml:space="preserve">1.4.16.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 </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lastRenderedPageBreak/>
        <w:t>1.4.17. Выделение резервных территорий, необходимых для развития поселения,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1.4.18. Зеленые зоны поселения могут быть выделены на землях лесного фонда, расположенных за пределами границ поселения, с учетом площадей зон санитарной охраны источников водоснабжения, защитных полос вдоль автомобильных дорог, а также особо ценных лесных массивов, противоэрозионных лесов и лесоплодовых насаждений. </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1.4.19. При формировании зеленых зон на территории </w:t>
      </w:r>
      <w:r w:rsidRPr="00DB4FA7">
        <w:rPr>
          <w:rFonts w:ascii="Times New Roman" w:hAnsi="Times New Roman" w:cs="Times New Roman"/>
          <w:color w:val="000000"/>
          <w:sz w:val="24"/>
          <w:szCs w:val="24"/>
        </w:rPr>
        <w:t xml:space="preserve">МО СП </w:t>
      </w:r>
      <w:r w:rsidR="005E39CB">
        <w:rPr>
          <w:rFonts w:ascii="Times New Roman" w:hAnsi="Times New Roman" w:cs="Times New Roman"/>
          <w:color w:val="000000"/>
          <w:sz w:val="24"/>
          <w:szCs w:val="24"/>
        </w:rPr>
        <w:t xml:space="preserve">Анзорей </w:t>
      </w:r>
      <w:r w:rsidRPr="00182BF7">
        <w:rPr>
          <w:rFonts w:ascii="Times New Roman" w:hAnsi="Times New Roman" w:cs="Times New Roman"/>
          <w:color w:val="000000"/>
          <w:sz w:val="24"/>
          <w:szCs w:val="24"/>
        </w:rPr>
        <w:t xml:space="preserve"> в том числе лесопарковой части, следует руководствоваться нормативами, приведенными в таблице 2.</w:t>
      </w:r>
    </w:p>
    <w:p w:rsidR="008D1CB1" w:rsidRPr="00182BF7" w:rsidRDefault="008D1CB1" w:rsidP="008D1CB1">
      <w:pPr>
        <w:spacing w:after="0" w:line="240" w:lineRule="auto"/>
        <w:ind w:firstLine="720"/>
        <w:jc w:val="right"/>
        <w:rPr>
          <w:rFonts w:ascii="Times New Roman" w:hAnsi="Times New Roman"/>
          <w:b/>
          <w:color w:val="000000"/>
          <w:sz w:val="24"/>
          <w:szCs w:val="24"/>
        </w:rPr>
      </w:pPr>
      <w:r w:rsidRPr="00182BF7">
        <w:rPr>
          <w:rFonts w:ascii="Times New Roman" w:hAnsi="Times New Roman"/>
          <w:b/>
          <w:color w:val="000000"/>
          <w:sz w:val="24"/>
          <w:szCs w:val="24"/>
        </w:rPr>
        <w:t>Таблица 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36"/>
        <w:gridCol w:w="4284"/>
      </w:tblGrid>
      <w:tr w:rsidR="008D1CB1" w:rsidRPr="00182BF7" w:rsidTr="00341F3C">
        <w:trPr>
          <w:trHeight w:val="388"/>
        </w:trPr>
        <w:tc>
          <w:tcPr>
            <w:tcW w:w="280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28"/>
              <w:jc w:val="both"/>
              <w:rPr>
                <w:rFonts w:ascii="Times New Roman" w:hAnsi="Times New Roman"/>
                <w:color w:val="000000"/>
                <w:sz w:val="24"/>
                <w:szCs w:val="24"/>
              </w:rPr>
            </w:pPr>
            <w:r w:rsidRPr="00182BF7">
              <w:rPr>
                <w:rFonts w:ascii="Times New Roman" w:hAnsi="Times New Roman"/>
                <w:color w:val="000000"/>
                <w:sz w:val="24"/>
                <w:szCs w:val="24"/>
              </w:rPr>
              <w:t>Население, тыс. чел.</w:t>
            </w:r>
          </w:p>
        </w:tc>
        <w:tc>
          <w:tcPr>
            <w:tcW w:w="273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Площадь зеленой зоны, га/ тыс. чел.</w:t>
            </w:r>
          </w:p>
        </w:tc>
        <w:tc>
          <w:tcPr>
            <w:tcW w:w="428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Площадь лесопарковой части зеленой зоны, га/ тыс. чел.</w:t>
            </w:r>
          </w:p>
        </w:tc>
      </w:tr>
      <w:tr w:rsidR="008D1CB1" w:rsidRPr="00182BF7" w:rsidTr="00341F3C">
        <w:trPr>
          <w:trHeight w:val="407"/>
        </w:trPr>
        <w:tc>
          <w:tcPr>
            <w:tcW w:w="280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28"/>
              <w:rPr>
                <w:rFonts w:ascii="Times New Roman" w:hAnsi="Times New Roman"/>
                <w:color w:val="000000"/>
                <w:sz w:val="24"/>
                <w:szCs w:val="24"/>
              </w:rPr>
            </w:pPr>
            <w:r w:rsidRPr="00182BF7">
              <w:rPr>
                <w:rFonts w:ascii="Times New Roman" w:hAnsi="Times New Roman"/>
                <w:color w:val="000000"/>
                <w:sz w:val="24"/>
                <w:szCs w:val="24"/>
              </w:rPr>
              <w:t>свыше 50 до 250</w:t>
            </w:r>
          </w:p>
        </w:tc>
        <w:tc>
          <w:tcPr>
            <w:tcW w:w="273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90</w:t>
            </w:r>
          </w:p>
        </w:tc>
        <w:tc>
          <w:tcPr>
            <w:tcW w:w="428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w:t>
            </w:r>
          </w:p>
        </w:tc>
      </w:tr>
      <w:tr w:rsidR="008D1CB1" w:rsidRPr="00182BF7" w:rsidTr="00341F3C">
        <w:trPr>
          <w:trHeight w:val="407"/>
        </w:trPr>
        <w:tc>
          <w:tcPr>
            <w:tcW w:w="280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28"/>
              <w:rPr>
                <w:rFonts w:ascii="Times New Roman" w:hAnsi="Times New Roman"/>
                <w:color w:val="000000"/>
                <w:sz w:val="24"/>
                <w:szCs w:val="24"/>
              </w:rPr>
            </w:pPr>
            <w:r w:rsidRPr="00182BF7">
              <w:rPr>
                <w:rFonts w:ascii="Times New Roman" w:hAnsi="Times New Roman"/>
                <w:color w:val="000000"/>
                <w:sz w:val="24"/>
                <w:szCs w:val="24"/>
              </w:rPr>
              <w:t>свыше 12 до 50</w:t>
            </w:r>
          </w:p>
        </w:tc>
        <w:tc>
          <w:tcPr>
            <w:tcW w:w="273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60</w:t>
            </w:r>
          </w:p>
        </w:tc>
        <w:tc>
          <w:tcPr>
            <w:tcW w:w="428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rPr>
          <w:trHeight w:val="407"/>
        </w:trPr>
        <w:tc>
          <w:tcPr>
            <w:tcW w:w="280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28"/>
              <w:rPr>
                <w:rFonts w:ascii="Times New Roman" w:hAnsi="Times New Roman"/>
                <w:color w:val="000000"/>
                <w:sz w:val="24"/>
                <w:szCs w:val="24"/>
              </w:rPr>
            </w:pPr>
            <w:r w:rsidRPr="00182BF7">
              <w:rPr>
                <w:rFonts w:ascii="Times New Roman" w:hAnsi="Times New Roman"/>
                <w:color w:val="000000"/>
                <w:sz w:val="24"/>
                <w:szCs w:val="24"/>
              </w:rPr>
              <w:t>до 12</w:t>
            </w:r>
          </w:p>
        </w:tc>
        <w:tc>
          <w:tcPr>
            <w:tcW w:w="273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45</w:t>
            </w:r>
          </w:p>
        </w:tc>
        <w:tc>
          <w:tcPr>
            <w:tcW w:w="428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w:t>
            </w:r>
          </w:p>
        </w:tc>
      </w:tr>
    </w:tbl>
    <w:p w:rsidR="008D1CB1" w:rsidRPr="00182BF7" w:rsidRDefault="008D1CB1" w:rsidP="008D1CB1">
      <w:pPr>
        <w:pStyle w:val="ab"/>
        <w:tabs>
          <w:tab w:val="clear" w:pos="4677"/>
          <w:tab w:val="clear" w:pos="9355"/>
          <w:tab w:val="left" w:pos="720"/>
        </w:tabs>
        <w:ind w:firstLine="567"/>
        <w:jc w:val="both"/>
        <w:rPr>
          <w:b/>
          <w:color w:val="000000"/>
        </w:rPr>
      </w:pPr>
      <w:r w:rsidRPr="00182BF7">
        <w:rPr>
          <w:b/>
          <w:color w:val="000000"/>
        </w:rPr>
        <w:t>Примечание:</w:t>
      </w:r>
    </w:p>
    <w:p w:rsidR="008D1CB1" w:rsidRPr="00182BF7" w:rsidRDefault="008D1CB1" w:rsidP="008D1CB1">
      <w:pPr>
        <w:pStyle w:val="ab"/>
        <w:tabs>
          <w:tab w:val="clear" w:pos="4677"/>
          <w:tab w:val="clear" w:pos="9355"/>
          <w:tab w:val="left" w:pos="720"/>
        </w:tabs>
        <w:ind w:firstLine="567"/>
        <w:jc w:val="both"/>
        <w:rPr>
          <w:color w:val="000000"/>
        </w:rPr>
      </w:pPr>
      <w:r w:rsidRPr="00182BF7">
        <w:rPr>
          <w:color w:val="000000"/>
        </w:rPr>
        <w:t>Размеры зеленых зон допускается увеличивать или уменьшать не более чем на 15%.</w:t>
      </w:r>
    </w:p>
    <w:p w:rsidR="008D1CB1" w:rsidRPr="00182BF7" w:rsidRDefault="008D1CB1" w:rsidP="008D1CB1">
      <w:pPr>
        <w:widowControl w:val="0"/>
        <w:spacing w:after="0" w:line="240" w:lineRule="auto"/>
        <w:ind w:firstLine="567"/>
        <w:jc w:val="both"/>
        <w:rPr>
          <w:rFonts w:ascii="Times New Roman" w:hAnsi="Times New Roman"/>
          <w:sz w:val="24"/>
          <w:szCs w:val="24"/>
        </w:rPr>
      </w:pP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1.4.20. Леса зеленых зон поселения относятся к зонам особо охраняемых природных территорий, и режим их использования определяется в соответствии с лесным, земельным, градостроительным законодательством и законодательством об особо охраняемых природных территориях.</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1.4.21. Вокруг населенных пунктов на территории </w:t>
      </w:r>
      <w:r>
        <w:rPr>
          <w:rFonts w:ascii="Times New Roman" w:hAnsi="Times New Roman" w:cs="Times New Roman"/>
          <w:color w:val="000000"/>
          <w:sz w:val="24"/>
          <w:szCs w:val="24"/>
        </w:rPr>
        <w:t xml:space="preserve">МО СП </w:t>
      </w:r>
      <w:r w:rsidR="005E39CB">
        <w:rPr>
          <w:rFonts w:ascii="Times New Roman" w:hAnsi="Times New Roman" w:cs="Times New Roman"/>
          <w:color w:val="000000"/>
          <w:sz w:val="24"/>
          <w:szCs w:val="24"/>
        </w:rPr>
        <w:t xml:space="preserve">Анзорей </w:t>
      </w:r>
      <w:r w:rsidRPr="00182BF7">
        <w:rPr>
          <w:rFonts w:ascii="Times New Roman" w:hAnsi="Times New Roman" w:cs="Times New Roman"/>
          <w:color w:val="000000"/>
          <w:sz w:val="24"/>
          <w:szCs w:val="24"/>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Ширину защитных лесных полос следует принимать не менее 50м. </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1.4.22. Изъятие под застройку земель Государственного лесного фонда (перевод лесных площадей в не лесные) допускается в исключительных случаях в соответствии с установленным законодательством порядке. На территориях зеленых зон не должно предусматриваться резервирование участков для дальнейшего развития и строительства объектов сельской инфраструктуры, включая малоэтажное строительство и садоводство.</w:t>
      </w:r>
    </w:p>
    <w:p w:rsidR="008D1CB1" w:rsidRPr="00182BF7" w:rsidRDefault="008D1CB1" w:rsidP="008D1CB1">
      <w:pPr>
        <w:pStyle w:val="a5"/>
        <w:ind w:firstLine="567"/>
        <w:jc w:val="both"/>
        <w:rPr>
          <w:rFonts w:ascii="Times New Roman" w:hAnsi="Times New Roman" w:cs="Times New Roman"/>
          <w:color w:val="000000"/>
          <w:sz w:val="24"/>
          <w:szCs w:val="24"/>
        </w:rPr>
      </w:pPr>
    </w:p>
    <w:p w:rsidR="008D1CB1" w:rsidRPr="00182BF7" w:rsidRDefault="008D1CB1" w:rsidP="008D1CB1">
      <w:pPr>
        <w:spacing w:after="0" w:line="240" w:lineRule="auto"/>
        <w:jc w:val="center"/>
        <w:rPr>
          <w:rFonts w:ascii="Times New Roman" w:hAnsi="Times New Roman"/>
          <w:b/>
          <w:bCs/>
          <w:sz w:val="24"/>
          <w:szCs w:val="24"/>
        </w:rPr>
      </w:pPr>
      <w:r w:rsidRPr="00182BF7">
        <w:rPr>
          <w:rFonts w:ascii="Times New Roman" w:hAnsi="Times New Roman"/>
          <w:b/>
          <w:bCs/>
          <w:sz w:val="24"/>
          <w:szCs w:val="24"/>
        </w:rPr>
        <w:t>Часть 2. СЕЛИТЕБНАЯ ТЕРРИТОРИЯ</w:t>
      </w:r>
    </w:p>
    <w:p w:rsidR="008D1CB1" w:rsidRPr="00182BF7" w:rsidRDefault="008D1CB1" w:rsidP="008D1CB1">
      <w:pPr>
        <w:spacing w:after="0" w:line="240" w:lineRule="auto"/>
        <w:jc w:val="center"/>
        <w:rPr>
          <w:rFonts w:ascii="Times New Roman" w:hAnsi="Times New Roman"/>
          <w:b/>
          <w:bCs/>
          <w:sz w:val="24"/>
          <w:szCs w:val="24"/>
        </w:rPr>
      </w:pPr>
    </w:p>
    <w:p w:rsidR="008D1CB1" w:rsidRPr="00182BF7" w:rsidRDefault="008D1CB1" w:rsidP="008D1CB1">
      <w:pPr>
        <w:spacing w:after="0" w:line="240" w:lineRule="auto"/>
        <w:jc w:val="center"/>
        <w:rPr>
          <w:rFonts w:ascii="Times New Roman" w:hAnsi="Times New Roman"/>
          <w:b/>
          <w:bCs/>
          <w:sz w:val="24"/>
          <w:szCs w:val="24"/>
        </w:rPr>
      </w:pPr>
      <w:r w:rsidRPr="00182BF7">
        <w:rPr>
          <w:rFonts w:ascii="Times New Roman" w:hAnsi="Times New Roman"/>
          <w:b/>
          <w:bCs/>
          <w:sz w:val="24"/>
          <w:szCs w:val="24"/>
        </w:rPr>
        <w:t>2.1.Общие требования</w:t>
      </w:r>
    </w:p>
    <w:p w:rsidR="008D1CB1" w:rsidRPr="00182BF7" w:rsidRDefault="008D1CB1" w:rsidP="008D1CB1">
      <w:pPr>
        <w:spacing w:after="0" w:line="240" w:lineRule="auto"/>
        <w:jc w:val="center"/>
        <w:rPr>
          <w:rFonts w:ascii="Times New Roman" w:hAnsi="Times New Roman"/>
          <w:b/>
          <w:bCs/>
          <w:sz w:val="24"/>
          <w:szCs w:val="24"/>
        </w:rPr>
      </w:pP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2.1.1 Селитебные территории </w:t>
      </w:r>
      <w:r>
        <w:rPr>
          <w:rFonts w:ascii="Times New Roman" w:hAnsi="Times New Roman" w:cs="Times New Roman"/>
          <w:color w:val="000000"/>
          <w:sz w:val="24"/>
          <w:szCs w:val="24"/>
        </w:rPr>
        <w:t xml:space="preserve">МО СП </w:t>
      </w:r>
      <w:r w:rsidR="005E39CB">
        <w:rPr>
          <w:rFonts w:ascii="Times New Roman" w:hAnsi="Times New Roman" w:cs="Times New Roman"/>
          <w:color w:val="000000"/>
          <w:sz w:val="24"/>
          <w:szCs w:val="24"/>
        </w:rPr>
        <w:t xml:space="preserve">Анзорей </w:t>
      </w:r>
      <w:r w:rsidRPr="00182BF7">
        <w:rPr>
          <w:rFonts w:ascii="Times New Roman" w:hAnsi="Times New Roman" w:cs="Times New Roman"/>
          <w:color w:val="000000"/>
          <w:sz w:val="24"/>
          <w:szCs w:val="24"/>
        </w:rPr>
        <w:t xml:space="preserve">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2.1.2. Потребность в селитебных территориях, порядок отвода земель, планировочная структура, границы, зонирование, интенсивность использования определяются в соответствии с градостроительным и земельным законодательством Российской Федерации, нормативно-правовыми актами </w:t>
      </w:r>
      <w:r w:rsidRPr="006B3E71">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с учетом взаимоувязанного размещения зоны общественного центра, жилой застройки, улично-</w:t>
      </w:r>
      <w:r w:rsidRPr="00182BF7">
        <w:rPr>
          <w:rFonts w:ascii="Times New Roman" w:hAnsi="Times New Roman"/>
          <w:color w:val="000000"/>
          <w:sz w:val="24"/>
          <w:szCs w:val="24"/>
        </w:rPr>
        <w:lastRenderedPageBreak/>
        <w:t>дорожной сети, озелененных территорий общего пользования в зависимости от типа, величины и природных особенностей сельского поселения.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2.1.3. Красные линии и линии регулирования застройки селитебных территорий в соответствии с РДС 30-201-98 определяются документацией по планировке территории с учетом функционального зонирования и планировочной структурой сельского поселения, градостроительных и природных особенностей территории, планировочных ограничений, типа и интенсивности застройки.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2.1.4. В пределах селитебной территории выделяются зоны различного функционального назначения: жилой застройки, общественного центра, озелененных территорий общего пользования. </w:t>
      </w:r>
    </w:p>
    <w:p w:rsidR="008D1CB1" w:rsidRPr="00182BF7" w:rsidRDefault="008D1CB1" w:rsidP="008D1CB1">
      <w:pPr>
        <w:spacing w:after="0" w:line="240" w:lineRule="auto"/>
        <w:ind w:firstLine="225"/>
        <w:jc w:val="both"/>
        <w:rPr>
          <w:rFonts w:ascii="Times New Roman" w:hAnsi="Times New Roman"/>
          <w:color w:val="000000"/>
          <w:sz w:val="24"/>
          <w:szCs w:val="24"/>
        </w:rPr>
      </w:pPr>
    </w:p>
    <w:p w:rsidR="008D1CB1" w:rsidRPr="00182BF7" w:rsidRDefault="008D1CB1" w:rsidP="008D1CB1">
      <w:pPr>
        <w:spacing w:after="0" w:line="240" w:lineRule="auto"/>
        <w:jc w:val="center"/>
        <w:rPr>
          <w:rFonts w:ascii="Times New Roman" w:hAnsi="Times New Roman"/>
          <w:b/>
          <w:sz w:val="24"/>
          <w:szCs w:val="24"/>
        </w:rPr>
      </w:pPr>
      <w:r w:rsidRPr="00182BF7">
        <w:rPr>
          <w:rFonts w:ascii="Times New Roman" w:hAnsi="Times New Roman"/>
          <w:b/>
          <w:sz w:val="24"/>
          <w:szCs w:val="24"/>
        </w:rPr>
        <w:t>2.2. Жилые зоны</w:t>
      </w:r>
    </w:p>
    <w:p w:rsidR="008D1CB1" w:rsidRPr="00182BF7" w:rsidRDefault="008D1CB1" w:rsidP="008D1CB1">
      <w:pPr>
        <w:spacing w:after="0" w:line="240" w:lineRule="auto"/>
        <w:ind w:firstLine="708"/>
        <w:jc w:val="both"/>
        <w:rPr>
          <w:rFonts w:ascii="Times New Roman" w:hAnsi="Times New Roman"/>
          <w:b/>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sz w:val="24"/>
          <w:szCs w:val="24"/>
        </w:rPr>
        <w:t>2.2.1</w:t>
      </w:r>
      <w:r w:rsidRPr="00182BF7">
        <w:rPr>
          <w:rFonts w:ascii="Times New Roman" w:hAnsi="Times New Roman"/>
          <w:color w:val="000000"/>
          <w:sz w:val="24"/>
          <w:szCs w:val="24"/>
        </w:rPr>
        <w:t>. Жилые зоны предназначены для организации здоровой, удобной и безопасной среды проживания населения, отвечающей его социальным, культурным, бытовым и другим потребностям.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2.2.2. Основными типами жилой застройки являются: индивидуальная усадебная застройка, застройка коттеджного типа и коттеджно-блокированного типа (с малоэтажными жилыми домами до трех этажей включительно) с приквартирными земельными участками.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 жилым зонам следует относить территории садовой (дачной) застройки, расположенной в пределах границ поселений, предусматривая в них создание условий для развития объектов бытового обслуживания населения.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2.2.3. Территория квартала, микрорайона может делиться на земельные участки в соответствии с проектом межевания территории, разрабатываемым в соответствии с Градостроительным кодексом Российской Федерации и в соответствии с подразделом 3.2.2. СНиП 11-04-2003.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Земельный участок жилой застройки, формируемой как единый планировочно-обособленный объект, применительно к застроенным и предназначенным для строительства и реконструкции объектам капитального строительства, должен содержать следующие элементы территорий: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территории под жилыми зданиями;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проезды и пешеходные дороги, ведущие к жилым зданиям, с обеспечением возможности проезда пожарных машин;</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открытые площадки для временного хранения автомобилей;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придомовые зеленые насаждения, площадки для отдыха взрослого населения и площадки для игр детей;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хозяйственные площадки.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2.2.4. Расчетную плотность населения, чел/га, территории жилого района и микрорайона следует принимать не менее приведенной в таблице 3. Нормируемые элементы территории микрорайонов следует принимать в удельных размерах не менее размеров, приведенных в таблице 3, нормируемое расстояние от окон жилых и общественных зданий до площадок различного назначения (нормируемых элементов территорий микрорайонов и жилых районов) – не менее приведенных в таблице 4.</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 xml:space="preserve">Зоны различной степени градостроительной ценности территории и их границы определяются с учетом интенсивности использования территории,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w:t>
      </w:r>
      <w:r w:rsidRPr="00182BF7">
        <w:rPr>
          <w:rFonts w:ascii="Times New Roman" w:hAnsi="Times New Roman"/>
          <w:sz w:val="24"/>
          <w:szCs w:val="24"/>
        </w:rPr>
        <w:t xml:space="preserve">ценностей </w:t>
      </w:r>
    </w:p>
    <w:p w:rsidR="008D1CB1" w:rsidRPr="00182BF7" w:rsidRDefault="008D1CB1" w:rsidP="008D1CB1">
      <w:pPr>
        <w:spacing w:after="0" w:line="240" w:lineRule="auto"/>
        <w:ind w:firstLine="720"/>
        <w:jc w:val="right"/>
        <w:rPr>
          <w:rFonts w:ascii="Times New Roman" w:hAnsi="Times New Roman"/>
          <w:b/>
          <w:color w:val="000000"/>
          <w:sz w:val="24"/>
          <w:szCs w:val="24"/>
        </w:rPr>
      </w:pPr>
      <w:r w:rsidRPr="00182BF7">
        <w:rPr>
          <w:rFonts w:ascii="Times New Roman" w:hAnsi="Times New Roman"/>
          <w:b/>
          <w:color w:val="000000"/>
          <w:sz w:val="24"/>
          <w:szCs w:val="24"/>
        </w:rPr>
        <w:t>Таблица 3</w:t>
      </w:r>
    </w:p>
    <w:p w:rsidR="008D1CB1" w:rsidRPr="00182BF7" w:rsidRDefault="008D1CB1" w:rsidP="008D1CB1">
      <w:pPr>
        <w:spacing w:after="0" w:line="240" w:lineRule="auto"/>
        <w:ind w:firstLine="225"/>
        <w:jc w:val="center"/>
        <w:rPr>
          <w:rFonts w:ascii="Times New Roman" w:hAnsi="Times New Roman"/>
          <w:b/>
          <w:color w:val="000000"/>
          <w:sz w:val="24"/>
          <w:szCs w:val="24"/>
        </w:rPr>
      </w:pPr>
      <w:r w:rsidRPr="00182BF7">
        <w:rPr>
          <w:rFonts w:ascii="Times New Roman" w:hAnsi="Times New Roman"/>
          <w:b/>
          <w:color w:val="000000"/>
          <w:sz w:val="24"/>
          <w:szCs w:val="24"/>
        </w:rPr>
        <w:t xml:space="preserve">Удельные показатели элементов территории (м²/чел.) и плотность многоквартирной жилой застройки на свободных территориях микрорайона </w:t>
      </w:r>
    </w:p>
    <w:p w:rsidR="008D1CB1" w:rsidRPr="00182BF7" w:rsidRDefault="008D1CB1" w:rsidP="008D1CB1">
      <w:pPr>
        <w:spacing w:after="0" w:line="240" w:lineRule="auto"/>
        <w:ind w:firstLine="225"/>
        <w:jc w:val="center"/>
        <w:rPr>
          <w:rFonts w:ascii="Times New Roman" w:hAnsi="Times New Roman"/>
          <w:b/>
          <w:color w:val="000000"/>
          <w:sz w:val="24"/>
          <w:szCs w:val="24"/>
        </w:rPr>
      </w:pPr>
      <w:r w:rsidRPr="00182BF7">
        <w:rPr>
          <w:rFonts w:ascii="Times New Roman" w:hAnsi="Times New Roman"/>
          <w:b/>
          <w:color w:val="000000"/>
          <w:sz w:val="24"/>
          <w:szCs w:val="24"/>
        </w:rPr>
        <w:t>и жилого района</w:t>
      </w:r>
    </w:p>
    <w:p w:rsidR="008D1CB1" w:rsidRPr="00182BF7" w:rsidRDefault="008D1CB1" w:rsidP="008D1CB1">
      <w:pPr>
        <w:pStyle w:val="ConsNormal"/>
        <w:ind w:right="0" w:firstLine="0"/>
        <w:rPr>
          <w:rFonts w:ascii="Times New Roman" w:hAnsi="Times New Roman" w:cs="Times New Roman"/>
          <w:color w:val="000000"/>
          <w:sz w:val="24"/>
          <w:szCs w:val="24"/>
        </w:rPr>
      </w:pPr>
    </w:p>
    <w:tbl>
      <w:tblPr>
        <w:tblW w:w="9908" w:type="dxa"/>
        <w:jc w:val="center"/>
        <w:tblLayout w:type="fixed"/>
        <w:tblCellMar>
          <w:left w:w="45" w:type="dxa"/>
          <w:right w:w="45" w:type="dxa"/>
        </w:tblCellMar>
        <w:tblLook w:val="0000"/>
      </w:tblPr>
      <w:tblGrid>
        <w:gridCol w:w="435"/>
        <w:gridCol w:w="2985"/>
        <w:gridCol w:w="2661"/>
        <w:gridCol w:w="1984"/>
        <w:gridCol w:w="1843"/>
      </w:tblGrid>
      <w:tr w:rsidR="008D1CB1" w:rsidRPr="00182BF7" w:rsidTr="00341F3C">
        <w:trPr>
          <w:jc w:val="center"/>
        </w:trPr>
        <w:tc>
          <w:tcPr>
            <w:tcW w:w="435" w:type="dxa"/>
            <w:vMerge w:val="restart"/>
            <w:tcBorders>
              <w:top w:val="single" w:sz="2" w:space="0" w:color="auto"/>
              <w:left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N</w:t>
            </w: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п/п</w:t>
            </w:r>
          </w:p>
        </w:tc>
        <w:tc>
          <w:tcPr>
            <w:tcW w:w="2985" w:type="dxa"/>
            <w:vMerge w:val="restart"/>
            <w:tcBorders>
              <w:top w:val="single" w:sz="2" w:space="0" w:color="auto"/>
              <w:left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Вид жилого образования</w:t>
            </w:r>
          </w:p>
        </w:tc>
        <w:tc>
          <w:tcPr>
            <w:tcW w:w="6488" w:type="dxa"/>
            <w:gridSpan w:val="3"/>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Жилой район</w:t>
            </w:r>
          </w:p>
        </w:tc>
      </w:tr>
      <w:tr w:rsidR="008D1CB1" w:rsidRPr="00182BF7" w:rsidTr="00341F3C">
        <w:trPr>
          <w:trHeight w:val="729"/>
          <w:jc w:val="center"/>
        </w:trPr>
        <w:tc>
          <w:tcPr>
            <w:tcW w:w="435" w:type="dxa"/>
            <w:vMerge/>
            <w:tcBorders>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2985" w:type="dxa"/>
            <w:vMerge/>
            <w:tcBorders>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6488" w:type="dxa"/>
            <w:gridSpan w:val="3"/>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Зоны различной градостроительной ценности и интенсивности использования</w:t>
            </w:r>
          </w:p>
        </w:tc>
      </w:tr>
      <w:tr w:rsidR="008D1CB1" w:rsidRPr="00182BF7" w:rsidTr="00341F3C">
        <w:trPr>
          <w:jc w:val="center"/>
        </w:trPr>
        <w:tc>
          <w:tcPr>
            <w:tcW w:w="435" w:type="dxa"/>
            <w:tcBorders>
              <w:top w:val="nil"/>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2985" w:type="dxa"/>
            <w:tcBorders>
              <w:top w:val="nil"/>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Низкая</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Средняя</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Высокая</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А</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Территории, м</w:t>
            </w:r>
            <w:r>
              <w:rPr>
                <w:rFonts w:ascii="Times New Roman" w:hAnsi="Times New Roman"/>
                <w:noProof/>
                <w:color w:val="000000"/>
                <w:position w:val="-4"/>
                <w:sz w:val="24"/>
                <w:szCs w:val="24"/>
              </w:rPr>
              <w:drawing>
                <wp:inline distT="0" distB="0" distL="0" distR="0">
                  <wp:extent cx="110490" cy="220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/чел.</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86,9</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58,1</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47,6</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Участки школ</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Участки детских садов</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Участки зеленых насаждений общего пользования и спортивных сооружений</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Участки предприятий культурно-бытового обслуживания и коммунальных объектов</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Участки гаражей-стоянок, принадлежащих гражданам</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0,8</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0,8</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0,8</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6</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Физкультурно-спортивные площадки и сооружения</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7</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Хозяйственные контейнерные площадки</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8</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Площадки для игр детей младшего и дошкольного возраста</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9</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Площадки отдыха для взрослого населения</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Б</w:t>
            </w:r>
          </w:p>
        </w:tc>
        <w:tc>
          <w:tcPr>
            <w:tcW w:w="298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Плотность застройки:</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435"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2985" w:type="dxa"/>
            <w:vMerge w:val="restart"/>
            <w:tcBorders>
              <w:top w:val="single" w:sz="2" w:space="0" w:color="auto"/>
              <w:left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плотность жилого фонда, м</w:t>
            </w:r>
            <w:r>
              <w:rPr>
                <w:rFonts w:ascii="Times New Roman" w:hAnsi="Times New Roman"/>
                <w:noProof/>
                <w:color w:val="000000"/>
                <w:sz w:val="24"/>
                <w:szCs w:val="24"/>
              </w:rPr>
              <w:drawing>
                <wp:inline distT="0" distB="0" distL="0" distR="0">
                  <wp:extent cx="110490" cy="2209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/га</w:t>
            </w:r>
          </w:p>
          <w:p w:rsidR="008D1CB1" w:rsidRPr="00182BF7" w:rsidRDefault="008D1CB1" w:rsidP="00341F3C">
            <w:pPr>
              <w:pStyle w:val="ab"/>
              <w:jc w:val="center"/>
              <w:rPr>
                <w:color w:val="000000"/>
              </w:rPr>
            </w:pPr>
            <w:r w:rsidRPr="00182BF7">
              <w:t>коэффициент плотности застройки</w:t>
            </w:r>
          </w:p>
        </w:tc>
        <w:tc>
          <w:tcPr>
            <w:tcW w:w="2661"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2070</w:t>
            </w:r>
          </w:p>
        </w:tc>
        <w:tc>
          <w:tcPr>
            <w:tcW w:w="1984"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3240</w:t>
            </w:r>
          </w:p>
        </w:tc>
        <w:tc>
          <w:tcPr>
            <w:tcW w:w="1843" w:type="dxa"/>
            <w:tcBorders>
              <w:top w:val="single" w:sz="2" w:space="0" w:color="auto"/>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3780</w:t>
            </w:r>
          </w:p>
        </w:tc>
      </w:tr>
      <w:tr w:rsidR="008D1CB1" w:rsidRPr="00182BF7" w:rsidTr="00341F3C">
        <w:trPr>
          <w:trHeight w:val="80"/>
          <w:jc w:val="center"/>
        </w:trPr>
        <w:tc>
          <w:tcPr>
            <w:tcW w:w="435" w:type="dxa"/>
            <w:tcBorders>
              <w:top w:val="nil"/>
              <w:left w:val="single" w:sz="2" w:space="0" w:color="auto"/>
              <w:bottom w:val="nil"/>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2985" w:type="dxa"/>
            <w:vMerge/>
            <w:tcBorders>
              <w:left w:val="single" w:sz="2" w:space="0" w:color="auto"/>
              <w:bottom w:val="single" w:sz="2" w:space="0" w:color="auto"/>
              <w:right w:val="single" w:sz="2" w:space="0" w:color="auto"/>
            </w:tcBorders>
            <w:vAlign w:val="center"/>
          </w:tcPr>
          <w:p w:rsidR="008D1CB1" w:rsidRPr="00182BF7" w:rsidRDefault="008D1CB1" w:rsidP="00341F3C">
            <w:pPr>
              <w:pStyle w:val="ab"/>
              <w:jc w:val="center"/>
              <w:rPr>
                <w:color w:val="000000"/>
              </w:rPr>
            </w:pPr>
          </w:p>
        </w:tc>
        <w:tc>
          <w:tcPr>
            <w:tcW w:w="2661" w:type="dxa"/>
            <w:tcBorders>
              <w:top w:val="nil"/>
              <w:left w:val="single" w:sz="2" w:space="0" w:color="auto"/>
              <w:bottom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984" w:type="dxa"/>
            <w:tcBorders>
              <w:top w:val="nil"/>
              <w:left w:val="single" w:sz="2" w:space="0" w:color="auto"/>
              <w:bottom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1843" w:type="dxa"/>
            <w:tcBorders>
              <w:top w:val="nil"/>
              <w:left w:val="single" w:sz="2" w:space="0" w:color="auto"/>
              <w:bottom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rPr>
          <w:jc w:val="center"/>
        </w:trPr>
        <w:tc>
          <w:tcPr>
            <w:tcW w:w="435" w:type="dxa"/>
            <w:tcBorders>
              <w:top w:val="nil"/>
              <w:left w:val="single" w:sz="4" w:space="0" w:color="auto"/>
              <w:bottom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2985" w:type="dxa"/>
            <w:tcBorders>
              <w:top w:val="single" w:sz="2" w:space="0" w:color="auto"/>
              <w:left w:val="single" w:sz="2" w:space="0" w:color="auto"/>
              <w:bottom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Плотность населения, чел/га</w:t>
            </w:r>
          </w:p>
        </w:tc>
        <w:tc>
          <w:tcPr>
            <w:tcW w:w="2661" w:type="dxa"/>
            <w:tcBorders>
              <w:top w:val="single" w:sz="2" w:space="0" w:color="auto"/>
              <w:left w:val="single" w:sz="2" w:space="0" w:color="auto"/>
              <w:bottom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115</w:t>
            </w:r>
          </w:p>
        </w:tc>
        <w:tc>
          <w:tcPr>
            <w:tcW w:w="1984" w:type="dxa"/>
            <w:tcBorders>
              <w:top w:val="single" w:sz="2" w:space="0" w:color="auto"/>
              <w:left w:val="single" w:sz="2" w:space="0" w:color="auto"/>
              <w:bottom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172</w:t>
            </w:r>
          </w:p>
        </w:tc>
        <w:tc>
          <w:tcPr>
            <w:tcW w:w="1843" w:type="dxa"/>
            <w:tcBorders>
              <w:top w:val="single" w:sz="2" w:space="0" w:color="auto"/>
              <w:left w:val="single" w:sz="2" w:space="0" w:color="auto"/>
              <w:bottom w:val="single" w:sz="2" w:space="0" w:color="auto"/>
              <w:right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210</w:t>
            </w:r>
          </w:p>
        </w:tc>
      </w:tr>
      <w:tr w:rsidR="008D1CB1" w:rsidRPr="00182BF7" w:rsidTr="00341F3C">
        <w:trPr>
          <w:jc w:val="center"/>
        </w:trPr>
        <w:tc>
          <w:tcPr>
            <w:tcW w:w="3420" w:type="dxa"/>
            <w:gridSpan w:val="2"/>
            <w:tcBorders>
              <w:top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6488" w:type="dxa"/>
            <w:gridSpan w:val="3"/>
            <w:tcBorders>
              <w:top w:val="single" w:sz="2"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trHeight w:val="1555"/>
          <w:jc w:val="center"/>
        </w:trPr>
        <w:tc>
          <w:tcPr>
            <w:tcW w:w="9908" w:type="dxa"/>
            <w:gridSpan w:val="5"/>
            <w:tcBorders>
              <w:top w:val="nil"/>
              <w:left w:val="nil"/>
              <w:bottom w:val="nil"/>
              <w:right w:val="nil"/>
            </w:tcBorders>
            <w:vAlign w:val="center"/>
          </w:tcPr>
          <w:p w:rsidR="008D1CB1" w:rsidRPr="00182BF7" w:rsidRDefault="008D1CB1" w:rsidP="00341F3C">
            <w:pPr>
              <w:spacing w:after="0" w:line="240" w:lineRule="auto"/>
              <w:rPr>
                <w:rFonts w:ascii="Times New Roman" w:hAnsi="Times New Roman"/>
                <w:b/>
                <w:color w:val="000000"/>
                <w:sz w:val="24"/>
                <w:szCs w:val="24"/>
              </w:rPr>
            </w:pPr>
            <w:r w:rsidRPr="00182BF7">
              <w:rPr>
                <w:rFonts w:ascii="Times New Roman" w:hAnsi="Times New Roman"/>
                <w:b/>
                <w:color w:val="000000"/>
                <w:sz w:val="24"/>
                <w:szCs w:val="24"/>
              </w:rPr>
              <w:t>Примечание:</w:t>
            </w:r>
          </w:p>
          <w:p w:rsidR="008D1CB1" w:rsidRPr="00182BF7" w:rsidRDefault="008D1CB1" w:rsidP="00341F3C">
            <w:pPr>
              <w:spacing w:after="0" w:line="240" w:lineRule="auto"/>
              <w:ind w:firstLine="45"/>
              <w:jc w:val="both"/>
              <w:rPr>
                <w:rFonts w:ascii="Times New Roman" w:hAnsi="Times New Roman"/>
                <w:color w:val="000000"/>
                <w:sz w:val="24"/>
                <w:szCs w:val="24"/>
              </w:rPr>
            </w:pPr>
            <w:r w:rsidRPr="00182BF7">
              <w:rPr>
                <w:rFonts w:ascii="Times New Roman" w:hAnsi="Times New Roman"/>
                <w:color w:val="000000"/>
                <w:sz w:val="24"/>
                <w:szCs w:val="24"/>
              </w:rPr>
              <w:t>1. Плотность застройки жилых территорий определена из расчета жилищной обеспеченности общей площадью 18 м</w:t>
            </w:r>
            <w:r>
              <w:rPr>
                <w:rFonts w:ascii="Times New Roman" w:hAnsi="Times New Roman"/>
                <w:noProof/>
                <w:color w:val="000000"/>
                <w:position w:val="-4"/>
                <w:sz w:val="24"/>
                <w:szCs w:val="24"/>
              </w:rPr>
              <w:drawing>
                <wp:inline distT="0" distB="0" distL="0" distR="0">
                  <wp:extent cx="110490" cy="2209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/чел. При другой жилищной обеспеченности расчетную нормативную плотность населения чел./га следует пересчитать. В условиях реконструкции сложившейся застройки расчетная плотность населения может быть увеличена или уменьшена на 10%.</w:t>
            </w:r>
          </w:p>
          <w:p w:rsidR="008D1CB1" w:rsidRPr="00182BF7" w:rsidRDefault="008D1CB1" w:rsidP="00341F3C">
            <w:pPr>
              <w:spacing w:after="0" w:line="240" w:lineRule="auto"/>
              <w:ind w:firstLine="225"/>
              <w:jc w:val="both"/>
              <w:rPr>
                <w:rFonts w:ascii="Times New Roman" w:hAnsi="Times New Roman"/>
                <w:b/>
                <w:bCs/>
                <w:color w:val="000000"/>
                <w:sz w:val="24"/>
                <w:szCs w:val="24"/>
              </w:rPr>
            </w:pPr>
            <w:r w:rsidRPr="00182BF7">
              <w:rPr>
                <w:rFonts w:ascii="Times New Roman" w:hAnsi="Times New Roman"/>
                <w:color w:val="000000"/>
                <w:sz w:val="24"/>
                <w:szCs w:val="24"/>
              </w:rPr>
              <w:t>2. Предельно допустимый коэффициент плотности застройки квартала (</w:t>
            </w:r>
            <w:r>
              <w:rPr>
                <w:rFonts w:ascii="Times New Roman" w:hAnsi="Times New Roman"/>
                <w:noProof/>
                <w:color w:val="000000"/>
                <w:position w:val="-12"/>
                <w:sz w:val="24"/>
                <w:szCs w:val="24"/>
              </w:rPr>
              <w:drawing>
                <wp:inline distT="0" distB="0" distL="0" distR="0">
                  <wp:extent cx="26797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67970" cy="23622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не должен превышать 1,2, а для условий реконструкции 1,6 при соблюдении противопожарных и санитарно-гигиенических требований</w:t>
            </w:r>
            <w:r w:rsidRPr="00182BF7">
              <w:rPr>
                <w:rFonts w:ascii="Times New Roman" w:hAnsi="Times New Roman"/>
                <w:b/>
                <w:bCs/>
                <w:color w:val="000000"/>
                <w:sz w:val="24"/>
                <w:szCs w:val="24"/>
              </w:rPr>
              <w:t>.</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3. Показатели по жилому району приведены отдельно и не включают показатели микрорайонного уровня.</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4. Удельные размеры участков учреждений обслуживания определены с учетом размещения приобъектных автостоянок в соответствии с таблицей 6. Допускается уменьшение удельного показателя участков объектов обслуживания микрорайонного уровня при размещении их во встроенно-пристроенных помещениях жилых зданий при соблюдении требований действующих санитарных норм и правил.</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lastRenderedPageBreak/>
              <w:t>5. В условиях реконструкции соотношение и удельные размеры участков для хранения индивидуального транспорта микрорайонного и районного уровней могут быть изменены в зависимости от конкретных условий и характера реконструкции при соответствующем обосновании.</w:t>
            </w:r>
          </w:p>
          <w:p w:rsidR="008D1CB1" w:rsidRPr="00182BF7" w:rsidRDefault="008D1CB1" w:rsidP="00341F3C">
            <w:pPr>
              <w:pStyle w:val="ab"/>
              <w:ind w:firstLine="225"/>
              <w:jc w:val="both"/>
              <w:rPr>
                <w:color w:val="000000"/>
              </w:rPr>
            </w:pPr>
            <w:r w:rsidRPr="00182BF7">
              <w:rPr>
                <w:color w:val="000000"/>
              </w:rPr>
              <w:t>6. Удельные размеры участков для постоянного хранения индивидуального транспорта не включают встроенные и подземные стоянки на участках жилых домов. Удельные размеры участков для временного хранения индивидуального транспорта жителей квартала (микрорайона) не включают стоянки для встроенно-пристроенных учреждений обслуживания.</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7. В удельные размеры физкультурно-спортивных площадок допускается включать спортивные площадки общеобразовательных школ и других учреждений образования.</w:t>
            </w:r>
          </w:p>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8. Допускается уменьшать, но не более чем на 50%, удельные размеры хозяйственных (контейнерных) площадок в квартале (микрорайоне) при условии организации мусороудаления из мусоросборных камер.</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 xml:space="preserve">9. Данные таблицы </w:t>
            </w:r>
            <w:r w:rsidRPr="00182BF7">
              <w:rPr>
                <w:rFonts w:ascii="Times New Roman" w:hAnsi="Times New Roman"/>
                <w:bCs/>
                <w:color w:val="000000"/>
                <w:sz w:val="24"/>
                <w:szCs w:val="24"/>
              </w:rPr>
              <w:t>1</w:t>
            </w:r>
            <w:r w:rsidRPr="00182BF7">
              <w:rPr>
                <w:rFonts w:ascii="Times New Roman" w:hAnsi="Times New Roman"/>
                <w:color w:val="000000"/>
                <w:sz w:val="24"/>
                <w:szCs w:val="24"/>
              </w:rPr>
              <w:t>не применимы к застройке блокированными и усадебными жилыми домами (руководствоваться СанПин 30-102-99).</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10. Из расчетной территории квартала (микрорайона)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включая подземное пространство.</w:t>
            </w:r>
          </w:p>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Технические зоны прокладки магистральных и других внеквартальных сетей, проходящие</w:t>
            </w:r>
          </w:p>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по территории квартала, включаются в расчетную территорию квартала (микрорайона) как зона благоустройства (в т.ч. участки зеленых насаждений).</w:t>
            </w:r>
          </w:p>
        </w:tc>
      </w:tr>
    </w:tbl>
    <w:p w:rsidR="008D1CB1" w:rsidRPr="00182BF7" w:rsidRDefault="008D1CB1" w:rsidP="008D1CB1">
      <w:pPr>
        <w:spacing w:after="0" w:line="240" w:lineRule="auto"/>
        <w:ind w:firstLine="270"/>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2.2.5.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2.2.1/2.1.1.1278-03, а также в соответствии с Федеральным законом от 22.07.2008 г. № 123-ФЗ «Технический регламент о требованиях пожарной безопасности».</w:t>
      </w:r>
    </w:p>
    <w:p w:rsidR="008D1CB1" w:rsidRPr="00182BF7" w:rsidRDefault="008D1CB1" w:rsidP="008D1CB1">
      <w:pPr>
        <w:widowControl w:val="0"/>
        <w:autoSpaceDE w:val="0"/>
        <w:autoSpaceDN w:val="0"/>
        <w:adjustRightInd w:val="0"/>
        <w:spacing w:after="0" w:line="240" w:lineRule="auto"/>
        <w:jc w:val="right"/>
        <w:outlineLvl w:val="0"/>
        <w:rPr>
          <w:rFonts w:ascii="Times New Roman" w:hAnsi="Times New Roman"/>
          <w:b/>
          <w:sz w:val="24"/>
          <w:szCs w:val="24"/>
        </w:rPr>
      </w:pPr>
      <w:r w:rsidRPr="00182BF7">
        <w:rPr>
          <w:rFonts w:ascii="Times New Roman" w:hAnsi="Times New Roman"/>
          <w:b/>
          <w:sz w:val="24"/>
          <w:szCs w:val="24"/>
        </w:rPr>
        <w:t>Таблица 4</w:t>
      </w:r>
    </w:p>
    <w:p w:rsidR="008D1CB1" w:rsidRPr="00182BF7" w:rsidRDefault="008D1CB1" w:rsidP="008D1CB1">
      <w:pPr>
        <w:widowControl w:val="0"/>
        <w:autoSpaceDE w:val="0"/>
        <w:autoSpaceDN w:val="0"/>
        <w:adjustRightInd w:val="0"/>
        <w:spacing w:after="0" w:line="240" w:lineRule="auto"/>
        <w:jc w:val="center"/>
        <w:rPr>
          <w:rFonts w:ascii="Times New Roman" w:hAnsi="Times New Roman"/>
          <w:b/>
          <w:sz w:val="24"/>
          <w:szCs w:val="24"/>
        </w:rPr>
      </w:pPr>
      <w:r w:rsidRPr="00182BF7">
        <w:rPr>
          <w:rFonts w:ascii="Times New Roman" w:hAnsi="Times New Roman"/>
          <w:b/>
          <w:sz w:val="24"/>
          <w:szCs w:val="24"/>
        </w:rPr>
        <w:t>Нормируемое расстояние</w:t>
      </w:r>
    </w:p>
    <w:p w:rsidR="008D1CB1" w:rsidRPr="00182BF7" w:rsidRDefault="008D1CB1" w:rsidP="008D1CB1">
      <w:pPr>
        <w:widowControl w:val="0"/>
        <w:autoSpaceDE w:val="0"/>
        <w:autoSpaceDN w:val="0"/>
        <w:adjustRightInd w:val="0"/>
        <w:spacing w:after="0" w:line="240" w:lineRule="auto"/>
        <w:jc w:val="center"/>
        <w:rPr>
          <w:rFonts w:ascii="Times New Roman" w:hAnsi="Times New Roman"/>
          <w:b/>
          <w:sz w:val="24"/>
          <w:szCs w:val="24"/>
        </w:rPr>
      </w:pPr>
      <w:r w:rsidRPr="00182BF7">
        <w:rPr>
          <w:rFonts w:ascii="Times New Roman" w:hAnsi="Times New Roman"/>
          <w:b/>
          <w:sz w:val="24"/>
          <w:szCs w:val="24"/>
        </w:rPr>
        <w:t>от окон жилых и общественных зданий до площадок:</w:t>
      </w:r>
    </w:p>
    <w:p w:rsidR="008D1CB1" w:rsidRPr="00182BF7" w:rsidRDefault="008D1CB1" w:rsidP="008D1CB1">
      <w:pPr>
        <w:widowControl w:val="0"/>
        <w:autoSpaceDE w:val="0"/>
        <w:autoSpaceDN w:val="0"/>
        <w:adjustRightInd w:val="0"/>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5"/>
        <w:gridCol w:w="4919"/>
      </w:tblGrid>
      <w:tr w:rsidR="008D1CB1" w:rsidRPr="00182BF7" w:rsidTr="00341F3C">
        <w:trPr>
          <w:jc w:val="center"/>
        </w:trPr>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rPr>
                <w:rFonts w:ascii="Times New Roman" w:hAnsi="Times New Roman" w:cs="Times New Roman"/>
                <w:sz w:val="24"/>
                <w:szCs w:val="24"/>
              </w:rPr>
            </w:pPr>
            <w:r w:rsidRPr="00182BF7">
              <w:rPr>
                <w:rFonts w:ascii="Times New Roman" w:hAnsi="Times New Roman" w:cs="Times New Roman"/>
                <w:sz w:val="24"/>
                <w:szCs w:val="24"/>
              </w:rPr>
              <w:t xml:space="preserve">- для игр детей дошкольного и младшего - </w:t>
            </w:r>
          </w:p>
          <w:p w:rsidR="008D1CB1" w:rsidRPr="00182BF7" w:rsidRDefault="008D1CB1" w:rsidP="00341F3C">
            <w:pPr>
              <w:pStyle w:val="ConsPlusCell"/>
              <w:rPr>
                <w:rFonts w:ascii="Times New Roman" w:hAnsi="Times New Roman" w:cs="Times New Roman"/>
                <w:sz w:val="24"/>
                <w:szCs w:val="24"/>
              </w:rPr>
            </w:pPr>
            <w:r w:rsidRPr="00182BF7">
              <w:rPr>
                <w:rFonts w:ascii="Times New Roman" w:hAnsi="Times New Roman" w:cs="Times New Roman"/>
                <w:sz w:val="24"/>
                <w:szCs w:val="24"/>
              </w:rPr>
              <w:t>школьного возраста (в том числе от</w:t>
            </w:r>
          </w:p>
          <w:p w:rsidR="008D1CB1" w:rsidRPr="00182BF7" w:rsidRDefault="008D1CB1" w:rsidP="00341F3C">
            <w:pPr>
              <w:pStyle w:val="ConsPlusCell"/>
              <w:rPr>
                <w:rFonts w:ascii="Times New Roman" w:hAnsi="Times New Roman" w:cs="Times New Roman"/>
                <w:sz w:val="24"/>
                <w:szCs w:val="24"/>
              </w:rPr>
            </w:pPr>
            <w:r w:rsidRPr="00182BF7">
              <w:rPr>
                <w:rFonts w:ascii="Times New Roman" w:hAnsi="Times New Roman" w:cs="Times New Roman"/>
                <w:sz w:val="24"/>
                <w:szCs w:val="24"/>
              </w:rPr>
              <w:t>территорий детских дошкольных</w:t>
            </w:r>
          </w:p>
          <w:p w:rsidR="008D1CB1" w:rsidRPr="00182BF7" w:rsidRDefault="008D1CB1" w:rsidP="00341F3C">
            <w:pPr>
              <w:pStyle w:val="ConsPlusCell"/>
              <w:rPr>
                <w:rFonts w:ascii="Times New Roman" w:hAnsi="Times New Roman" w:cs="Times New Roman"/>
                <w:sz w:val="24"/>
                <w:szCs w:val="24"/>
              </w:rPr>
            </w:pPr>
            <w:r w:rsidRPr="00182BF7">
              <w:rPr>
                <w:rFonts w:ascii="Times New Roman" w:hAnsi="Times New Roman" w:cs="Times New Roman"/>
                <w:sz w:val="24"/>
                <w:szCs w:val="24"/>
              </w:rPr>
              <w:t>учреждений и образовательных школ)</w:t>
            </w:r>
          </w:p>
        </w:tc>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autoSpaceDE w:val="0"/>
              <w:autoSpaceDN w:val="0"/>
              <w:adjustRightInd w:val="0"/>
              <w:spacing w:after="0" w:line="240" w:lineRule="auto"/>
              <w:jc w:val="both"/>
              <w:rPr>
                <w:rFonts w:ascii="Times New Roman" w:hAnsi="Times New Roman"/>
                <w:sz w:val="24"/>
                <w:szCs w:val="24"/>
              </w:rPr>
            </w:pPr>
            <w:r w:rsidRPr="00182BF7">
              <w:rPr>
                <w:rFonts w:ascii="Times New Roman" w:hAnsi="Times New Roman"/>
                <w:sz w:val="24"/>
                <w:szCs w:val="24"/>
              </w:rPr>
              <w:t>не менее 12 м</w:t>
            </w:r>
          </w:p>
        </w:tc>
      </w:tr>
      <w:tr w:rsidR="008D1CB1" w:rsidRPr="00182BF7" w:rsidTr="00341F3C">
        <w:trPr>
          <w:jc w:val="center"/>
        </w:trPr>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autoSpaceDE w:val="0"/>
              <w:autoSpaceDN w:val="0"/>
              <w:adjustRightInd w:val="0"/>
              <w:spacing w:after="0" w:line="240" w:lineRule="auto"/>
              <w:jc w:val="both"/>
              <w:rPr>
                <w:rFonts w:ascii="Times New Roman" w:hAnsi="Times New Roman"/>
                <w:sz w:val="24"/>
                <w:szCs w:val="24"/>
              </w:rPr>
            </w:pPr>
            <w:r w:rsidRPr="00182BF7">
              <w:rPr>
                <w:rFonts w:ascii="Times New Roman" w:hAnsi="Times New Roman"/>
                <w:sz w:val="24"/>
                <w:szCs w:val="24"/>
              </w:rPr>
              <w:t xml:space="preserve">- для отдыха взрослого населения </w:t>
            </w:r>
          </w:p>
        </w:tc>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rPr>
                <w:rFonts w:ascii="Times New Roman" w:hAnsi="Times New Roman" w:cs="Times New Roman"/>
                <w:sz w:val="24"/>
                <w:szCs w:val="24"/>
              </w:rPr>
            </w:pPr>
            <w:r w:rsidRPr="00182BF7">
              <w:rPr>
                <w:rFonts w:ascii="Times New Roman" w:hAnsi="Times New Roman" w:cs="Times New Roman"/>
                <w:sz w:val="24"/>
                <w:szCs w:val="24"/>
              </w:rPr>
              <w:t>- не менее 10 м</w:t>
            </w:r>
          </w:p>
        </w:tc>
      </w:tr>
      <w:tr w:rsidR="008D1CB1" w:rsidRPr="00182BF7" w:rsidTr="00341F3C">
        <w:trPr>
          <w:jc w:val="center"/>
        </w:trPr>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autoSpaceDE w:val="0"/>
              <w:autoSpaceDN w:val="0"/>
              <w:adjustRightInd w:val="0"/>
              <w:spacing w:after="0" w:line="240" w:lineRule="auto"/>
              <w:jc w:val="both"/>
              <w:rPr>
                <w:rFonts w:ascii="Times New Roman" w:hAnsi="Times New Roman"/>
                <w:sz w:val="24"/>
                <w:szCs w:val="24"/>
              </w:rPr>
            </w:pPr>
            <w:r w:rsidRPr="00182BF7">
              <w:rPr>
                <w:rFonts w:ascii="Times New Roman" w:hAnsi="Times New Roman"/>
                <w:sz w:val="24"/>
                <w:szCs w:val="24"/>
              </w:rPr>
              <w:t xml:space="preserve">- открытые спортивные площадки </w:t>
            </w:r>
          </w:p>
        </w:tc>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rPr>
                <w:rFonts w:ascii="Times New Roman" w:hAnsi="Times New Roman" w:cs="Times New Roman"/>
                <w:sz w:val="24"/>
                <w:szCs w:val="24"/>
              </w:rPr>
            </w:pPr>
            <w:r w:rsidRPr="00182BF7">
              <w:rPr>
                <w:rFonts w:ascii="Times New Roman" w:hAnsi="Times New Roman" w:cs="Times New Roman"/>
                <w:sz w:val="24"/>
                <w:szCs w:val="24"/>
              </w:rPr>
              <w:t>- не менее установленных</w:t>
            </w:r>
          </w:p>
          <w:p w:rsidR="008D1CB1" w:rsidRPr="00182BF7" w:rsidRDefault="008D0D10" w:rsidP="00341F3C">
            <w:pPr>
              <w:pStyle w:val="ConsPlusCell"/>
              <w:rPr>
                <w:rFonts w:ascii="Times New Roman" w:hAnsi="Times New Roman" w:cs="Times New Roman"/>
                <w:color w:val="000000"/>
                <w:sz w:val="24"/>
                <w:szCs w:val="24"/>
              </w:rPr>
            </w:pPr>
            <w:hyperlink r:id="rId9" w:history="1">
              <w:r w:rsidR="008D1CB1" w:rsidRPr="00182BF7">
                <w:rPr>
                  <w:rFonts w:ascii="Times New Roman" w:hAnsi="Times New Roman" w:cs="Times New Roman"/>
                  <w:color w:val="000000"/>
                  <w:sz w:val="24"/>
                  <w:szCs w:val="24"/>
                </w:rPr>
                <w:t>СанПиН</w:t>
              </w:r>
            </w:hyperlink>
            <w:r w:rsidR="008D1CB1" w:rsidRPr="00182BF7">
              <w:rPr>
                <w:rFonts w:ascii="Times New Roman" w:hAnsi="Times New Roman" w:cs="Times New Roman"/>
                <w:color w:val="000000"/>
                <w:sz w:val="24"/>
                <w:szCs w:val="24"/>
              </w:rPr>
              <w:t xml:space="preserve"> 2.2.1/2.1.1.1200-03</w:t>
            </w:r>
          </w:p>
        </w:tc>
      </w:tr>
      <w:tr w:rsidR="008D1CB1" w:rsidRPr="00182BF7" w:rsidTr="00341F3C">
        <w:trPr>
          <w:jc w:val="center"/>
        </w:trPr>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autoSpaceDE w:val="0"/>
              <w:autoSpaceDN w:val="0"/>
              <w:adjustRightInd w:val="0"/>
              <w:spacing w:after="0" w:line="240" w:lineRule="auto"/>
              <w:jc w:val="both"/>
              <w:rPr>
                <w:rFonts w:ascii="Times New Roman" w:hAnsi="Times New Roman"/>
                <w:sz w:val="24"/>
                <w:szCs w:val="24"/>
              </w:rPr>
            </w:pPr>
            <w:r w:rsidRPr="00182BF7">
              <w:rPr>
                <w:rFonts w:ascii="Times New Roman" w:hAnsi="Times New Roman"/>
                <w:sz w:val="24"/>
                <w:szCs w:val="24"/>
              </w:rPr>
              <w:t xml:space="preserve">- для хозяйственных целей </w:t>
            </w:r>
            <w:hyperlink r:id="rId10" w:history="1">
              <w:r w:rsidRPr="00182BF7">
                <w:rPr>
                  <w:rFonts w:ascii="Times New Roman" w:hAnsi="Times New Roman"/>
                  <w:color w:val="0000FF"/>
                  <w:sz w:val="24"/>
                  <w:szCs w:val="24"/>
                </w:rPr>
                <w:t>&lt;*&gt;</w:t>
              </w:r>
            </w:hyperlink>
          </w:p>
        </w:tc>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rPr>
                <w:rFonts w:ascii="Times New Roman" w:hAnsi="Times New Roman" w:cs="Times New Roman"/>
                <w:sz w:val="24"/>
                <w:szCs w:val="24"/>
              </w:rPr>
            </w:pPr>
            <w:r w:rsidRPr="00182BF7">
              <w:rPr>
                <w:rFonts w:ascii="Times New Roman" w:hAnsi="Times New Roman" w:cs="Times New Roman"/>
                <w:sz w:val="24"/>
                <w:szCs w:val="24"/>
              </w:rPr>
              <w:t>- не менее 20 м</w:t>
            </w:r>
          </w:p>
        </w:tc>
      </w:tr>
      <w:tr w:rsidR="008D1CB1" w:rsidRPr="00182BF7" w:rsidTr="00341F3C">
        <w:trPr>
          <w:jc w:val="center"/>
        </w:trPr>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autoSpaceDE w:val="0"/>
              <w:autoSpaceDN w:val="0"/>
              <w:adjustRightInd w:val="0"/>
              <w:spacing w:after="0" w:line="240" w:lineRule="auto"/>
              <w:jc w:val="both"/>
              <w:rPr>
                <w:rFonts w:ascii="Times New Roman" w:hAnsi="Times New Roman"/>
                <w:sz w:val="24"/>
                <w:szCs w:val="24"/>
              </w:rPr>
            </w:pPr>
            <w:r w:rsidRPr="00182BF7">
              <w:rPr>
                <w:rFonts w:ascii="Times New Roman" w:hAnsi="Times New Roman"/>
                <w:sz w:val="24"/>
                <w:szCs w:val="24"/>
              </w:rPr>
              <w:t xml:space="preserve">- для выгула собак </w:t>
            </w:r>
          </w:p>
        </w:tc>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rPr>
                <w:rFonts w:ascii="Times New Roman" w:hAnsi="Times New Roman" w:cs="Times New Roman"/>
                <w:sz w:val="24"/>
                <w:szCs w:val="24"/>
              </w:rPr>
            </w:pPr>
            <w:r w:rsidRPr="00182BF7">
              <w:rPr>
                <w:rFonts w:ascii="Times New Roman" w:hAnsi="Times New Roman" w:cs="Times New Roman"/>
                <w:sz w:val="24"/>
                <w:szCs w:val="24"/>
              </w:rPr>
              <w:t>- не менее 50 м</w:t>
            </w:r>
          </w:p>
        </w:tc>
      </w:tr>
      <w:tr w:rsidR="008D1CB1" w:rsidRPr="00182BF7" w:rsidTr="00341F3C">
        <w:trPr>
          <w:jc w:val="center"/>
        </w:trPr>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autoSpaceDE w:val="0"/>
              <w:autoSpaceDN w:val="0"/>
              <w:adjustRightInd w:val="0"/>
              <w:spacing w:after="0" w:line="240" w:lineRule="auto"/>
              <w:jc w:val="both"/>
              <w:rPr>
                <w:rFonts w:ascii="Times New Roman" w:hAnsi="Times New Roman"/>
                <w:sz w:val="24"/>
                <w:szCs w:val="24"/>
              </w:rPr>
            </w:pPr>
            <w:r w:rsidRPr="00182BF7">
              <w:rPr>
                <w:rFonts w:ascii="Times New Roman" w:hAnsi="Times New Roman"/>
                <w:sz w:val="24"/>
                <w:szCs w:val="24"/>
              </w:rPr>
              <w:t>- для стоянки автомашин</w:t>
            </w:r>
          </w:p>
        </w:tc>
        <w:tc>
          <w:tcPr>
            <w:tcW w:w="541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rPr>
                <w:rFonts w:ascii="Times New Roman" w:hAnsi="Times New Roman" w:cs="Times New Roman"/>
                <w:sz w:val="24"/>
                <w:szCs w:val="24"/>
              </w:rPr>
            </w:pPr>
            <w:r w:rsidRPr="00182BF7">
              <w:rPr>
                <w:rFonts w:ascii="Times New Roman" w:hAnsi="Times New Roman" w:cs="Times New Roman"/>
                <w:sz w:val="24"/>
                <w:szCs w:val="24"/>
              </w:rPr>
              <w:t>- не менее установленных</w:t>
            </w:r>
          </w:p>
          <w:p w:rsidR="008D1CB1" w:rsidRPr="00182BF7" w:rsidRDefault="008D0D10" w:rsidP="00341F3C">
            <w:pPr>
              <w:pStyle w:val="ConsPlusCell"/>
              <w:rPr>
                <w:rFonts w:ascii="Times New Roman" w:hAnsi="Times New Roman" w:cs="Times New Roman"/>
                <w:sz w:val="24"/>
                <w:szCs w:val="24"/>
              </w:rPr>
            </w:pPr>
            <w:hyperlink r:id="rId11" w:history="1">
              <w:r w:rsidR="008D1CB1" w:rsidRPr="00182BF7">
                <w:rPr>
                  <w:rFonts w:ascii="Times New Roman" w:hAnsi="Times New Roman" w:cs="Times New Roman"/>
                  <w:color w:val="000000"/>
                  <w:sz w:val="24"/>
                  <w:szCs w:val="24"/>
                </w:rPr>
                <w:t>СанПиН</w:t>
              </w:r>
            </w:hyperlink>
            <w:r w:rsidR="008D1CB1" w:rsidRPr="00182BF7">
              <w:rPr>
                <w:rFonts w:ascii="Times New Roman" w:hAnsi="Times New Roman" w:cs="Times New Roman"/>
                <w:sz w:val="24"/>
                <w:szCs w:val="24"/>
              </w:rPr>
              <w:t xml:space="preserve"> 2.2.1/2.1.1.1200-03 </w:t>
            </w:r>
          </w:p>
        </w:tc>
      </w:tr>
    </w:tbl>
    <w:p w:rsidR="008D1CB1" w:rsidRPr="00182BF7" w:rsidRDefault="008D1CB1" w:rsidP="008D1CB1">
      <w:pPr>
        <w:pStyle w:val="ConsPlusCell"/>
        <w:rPr>
          <w:rFonts w:ascii="Times New Roman" w:hAnsi="Times New Roman" w:cs="Times New Roman"/>
          <w:sz w:val="24"/>
          <w:szCs w:val="24"/>
        </w:rPr>
      </w:pPr>
    </w:p>
    <w:p w:rsidR="008D1CB1" w:rsidRPr="00182BF7" w:rsidRDefault="008D1CB1" w:rsidP="008D1CB1">
      <w:pPr>
        <w:widowControl w:val="0"/>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&lt;*&gt; Расстояние до наиболее удаленного входа в жилое здание - не более 100 м (для домов с мусоропроводами) и 50 м (для домов без мусоропроводов).</w:t>
      </w:r>
    </w:p>
    <w:p w:rsidR="008D1CB1" w:rsidRPr="00182BF7" w:rsidRDefault="008D1CB1" w:rsidP="008D1CB1">
      <w:pPr>
        <w:widowControl w:val="0"/>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При организации мусороудаления прямо из мусоросборных камер - расстояние до хозяйственных площадок для крупногабаритных бытовых отходов - не более 150 м. Расстояние до площадок для выгула собак - не более 750 м.</w:t>
      </w:r>
    </w:p>
    <w:p w:rsidR="008D1CB1" w:rsidRPr="00182BF7" w:rsidRDefault="008D1CB1" w:rsidP="008D1CB1">
      <w:pPr>
        <w:widowControl w:val="0"/>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lastRenderedPageBreak/>
        <w:t>Между длинными сторонами жилых зданий высотой 2 - 3 этажа следует принимать расстояния (бытовые разрывы) не менее 15 м, а высотой 4 этажа - не менее 20 м, между длинными сторонами и торцами этих же зданий с окнами из жилых комнат - не менее 10 м. Указанные расстояния в условиях реконструкции и в других особых градостроительных условиях могут быть сокращены при соблюдении норм инсоляции, освещенности и противопожарной защиты, если обеспечивается непросматриваемость жилых помещений (комнат и кухонь) из окна в окно.</w:t>
      </w:r>
    </w:p>
    <w:p w:rsidR="008D1CB1" w:rsidRPr="00182BF7" w:rsidRDefault="008D1CB1" w:rsidP="008D1CB1">
      <w:pPr>
        <w:spacing w:after="0" w:line="240" w:lineRule="auto"/>
        <w:ind w:firstLine="567"/>
        <w:jc w:val="both"/>
        <w:rPr>
          <w:rFonts w:ascii="Times New Roman" w:hAnsi="Times New Roman"/>
          <w:b/>
          <w:i/>
          <w:color w:val="000000"/>
          <w:sz w:val="24"/>
          <w:szCs w:val="24"/>
        </w:rPr>
      </w:pPr>
    </w:p>
    <w:p w:rsidR="008D1CB1" w:rsidRPr="00182BF7" w:rsidRDefault="008D1CB1" w:rsidP="008D1CB1">
      <w:pPr>
        <w:spacing w:after="0" w:line="240" w:lineRule="auto"/>
        <w:ind w:firstLine="567"/>
        <w:jc w:val="both"/>
        <w:rPr>
          <w:rFonts w:ascii="Times New Roman" w:hAnsi="Times New Roman"/>
          <w:b/>
          <w:color w:val="000000"/>
          <w:sz w:val="24"/>
          <w:szCs w:val="24"/>
        </w:rPr>
      </w:pPr>
      <w:r w:rsidRPr="00182BF7">
        <w:rPr>
          <w:rFonts w:ascii="Times New Roman" w:hAnsi="Times New Roman"/>
          <w:b/>
          <w:color w:val="000000"/>
          <w:sz w:val="24"/>
          <w:szCs w:val="24"/>
        </w:rPr>
        <w:t>Примечания</w:t>
      </w:r>
      <w:r w:rsidRPr="00182BF7">
        <w:rPr>
          <w:rFonts w:ascii="Times New Roman" w:hAnsi="Times New Roman"/>
          <w:b/>
          <w:i/>
          <w:color w:val="000000"/>
          <w:sz w:val="24"/>
          <w:szCs w:val="24"/>
        </w:rPr>
        <w:t>:</w:t>
      </w:r>
    </w:p>
    <w:p w:rsidR="008D1CB1" w:rsidRPr="00182BF7" w:rsidRDefault="008D1CB1" w:rsidP="008D1CB1">
      <w:pPr>
        <w:widowControl w:val="0"/>
        <w:autoSpaceDE w:val="0"/>
        <w:autoSpaceDN w:val="0"/>
        <w:adjustRightInd w:val="0"/>
        <w:spacing w:after="0" w:line="240" w:lineRule="auto"/>
        <w:ind w:firstLine="567"/>
        <w:rPr>
          <w:rFonts w:ascii="Times New Roman" w:hAnsi="Times New Roman"/>
          <w:color w:val="000000"/>
          <w:sz w:val="24"/>
          <w:szCs w:val="24"/>
        </w:rPr>
      </w:pPr>
      <w:r w:rsidRPr="00182BF7">
        <w:rPr>
          <w:rFonts w:ascii="Times New Roman" w:hAnsi="Times New Roman"/>
          <w:color w:val="000000"/>
          <w:sz w:val="24"/>
          <w:szCs w:val="24"/>
        </w:rPr>
        <w:t>1. В усадебной, коттеджной, коттеджно-блокированной и садово-дачной застройке расстояние от окон жилых комнат до стен соседнего дома и хозяйственных построек (сарая, гаража, автостоянки, бани), расположенных на соседних земельных участках, допускается принимать не менее 6 м. Расстояние от границ участка должно быть не менее: 3 м - до стены жилого дома; 1 м - до хозяйственных построек.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в соответствии с противопожарными требованиями, изложенными в статье 75 Федерального закона от 22 июля 2008 года №123-ФЗ «Технический регламент о требованиях пожарной безопасности».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 меже с соседним 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182BF7">
        <w:rPr>
          <w:rFonts w:ascii="Times New Roman" w:hAnsi="Times New Roman"/>
          <w:color w:val="000000"/>
          <w:sz w:val="24"/>
          <w:szCs w:val="24"/>
        </w:rPr>
        <w:t xml:space="preserve">. При реконструкции и строительстве жилых домов на приусадебном участке при расстоянии менее 3-ех метров до границы соседнего приусадебного участка не допускается устройство окон выходящих на соседние участки. </w:t>
      </w:r>
    </w:p>
    <w:p w:rsidR="008D1CB1" w:rsidRPr="00182BF7" w:rsidRDefault="008D1CB1" w:rsidP="008D1CB1">
      <w:pPr>
        <w:spacing w:after="0" w:line="240" w:lineRule="auto"/>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2.2.6. Размеры хозяйственных построек, размещаемых на приусадебных и приквартирных участках, следует принимать в соответствии со СНиП 31-02-2001 и СанПин 30-102-99. Допускается пристройка хозяйственного сарая, гаража, бани, теплицы к усадебному дому с соблюдением требований СанПин 30-102-99, санитарных и противопожарных норм.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территории частных домовладений расстояние от дворовых уборных и выгребных ям до оконных проемов из жилых помещений должно быть не менее 8 метров. В конфликтных ситуациях и в условиях сложившейся застройки при невозможности обеспечения соблюдения установленных разрывов, решение о размещении принимается органом местного самоуправления по результатам комиссионного рассмотрения.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Расстояние от помещений (сооружений) для содержания и разведения, животных до объектов жилой застройки следует принимать не менее приведенной в таблице 5:</w:t>
      </w:r>
    </w:p>
    <w:p w:rsidR="008D1CB1" w:rsidRPr="00182BF7" w:rsidRDefault="008D1CB1" w:rsidP="008D1CB1">
      <w:pPr>
        <w:spacing w:after="0" w:line="240" w:lineRule="auto"/>
        <w:jc w:val="right"/>
        <w:rPr>
          <w:rFonts w:ascii="Times New Roman" w:hAnsi="Times New Roman"/>
          <w:b/>
          <w:color w:val="000000"/>
          <w:sz w:val="24"/>
          <w:szCs w:val="24"/>
        </w:rPr>
      </w:pPr>
      <w:r w:rsidRPr="00182BF7">
        <w:rPr>
          <w:rFonts w:ascii="Times New Roman" w:hAnsi="Times New Roman"/>
          <w:b/>
          <w:color w:val="000000"/>
          <w:sz w:val="24"/>
          <w:szCs w:val="24"/>
        </w:rPr>
        <w:t>Таблица 5</w:t>
      </w:r>
    </w:p>
    <w:p w:rsidR="008D1CB1" w:rsidRPr="00182BF7" w:rsidRDefault="008D1CB1" w:rsidP="008D1CB1">
      <w:pPr>
        <w:pStyle w:val="western"/>
        <w:spacing w:before="0" w:beforeAutospacing="0" w:after="0" w:afterAutospacing="0"/>
        <w:ind w:firstLine="709"/>
        <w:jc w:val="center"/>
        <w:rPr>
          <w:b/>
          <w:color w:val="111111"/>
        </w:rPr>
      </w:pPr>
      <w:r w:rsidRPr="00182BF7">
        <w:rPr>
          <w:b/>
          <w:color w:val="111111"/>
        </w:rPr>
        <w:t>Расстояние от помещений (сооружений) для содержания</w:t>
      </w:r>
    </w:p>
    <w:p w:rsidR="008D1CB1" w:rsidRPr="00182BF7" w:rsidRDefault="008D1CB1" w:rsidP="008D1CB1">
      <w:pPr>
        <w:pStyle w:val="western"/>
        <w:spacing w:before="0" w:beforeAutospacing="0" w:after="0" w:afterAutospacing="0"/>
        <w:ind w:firstLine="709"/>
        <w:jc w:val="center"/>
        <w:rPr>
          <w:b/>
          <w:color w:val="111111"/>
        </w:rPr>
      </w:pPr>
      <w:r w:rsidRPr="00182BF7">
        <w:rPr>
          <w:b/>
          <w:color w:val="111111"/>
        </w:rPr>
        <w:t>и разведения животных до объектов жилой застройки</w:t>
      </w:r>
    </w:p>
    <w:p w:rsidR="008D1CB1" w:rsidRPr="00182BF7" w:rsidRDefault="008D1CB1" w:rsidP="008D1CB1">
      <w:pPr>
        <w:pStyle w:val="western"/>
        <w:spacing w:before="0" w:beforeAutospacing="0" w:after="0" w:afterAutospacing="0"/>
        <w:ind w:firstLine="709"/>
        <w:jc w:val="center"/>
        <w:rPr>
          <w:color w:val="11111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1375"/>
        <w:gridCol w:w="1375"/>
        <w:gridCol w:w="1375"/>
        <w:gridCol w:w="1375"/>
        <w:gridCol w:w="1375"/>
        <w:gridCol w:w="1376"/>
      </w:tblGrid>
      <w:tr w:rsidR="008D1CB1" w:rsidRPr="00182BF7" w:rsidTr="00341F3C">
        <w:tc>
          <w:tcPr>
            <w:tcW w:w="1495" w:type="dxa"/>
            <w:vMerge w:val="restart"/>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расстояние</w:t>
            </w:r>
          </w:p>
        </w:tc>
        <w:tc>
          <w:tcPr>
            <w:tcW w:w="8251" w:type="dxa"/>
            <w:gridSpan w:val="6"/>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center"/>
              <w:rPr>
                <w:color w:val="000000"/>
              </w:rPr>
            </w:pPr>
            <w:r w:rsidRPr="00182BF7">
              <w:rPr>
                <w:color w:val="000000"/>
              </w:rPr>
              <w:t>Поголовье (шт)</w:t>
            </w:r>
          </w:p>
        </w:tc>
      </w:tr>
      <w:tr w:rsidR="008D1CB1" w:rsidRPr="00182BF7" w:rsidTr="00341F3C">
        <w:tc>
          <w:tcPr>
            <w:tcW w:w="1495"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коровы, бычки</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овцы, козы</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 xml:space="preserve">кролики </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птица</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лошади</w:t>
            </w:r>
          </w:p>
        </w:tc>
        <w:tc>
          <w:tcPr>
            <w:tcW w:w="137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нутрии</w:t>
            </w:r>
          </w:p>
        </w:tc>
      </w:tr>
      <w:tr w:rsidR="008D1CB1" w:rsidRPr="00182BF7" w:rsidTr="00341F3C">
        <w:tc>
          <w:tcPr>
            <w:tcW w:w="149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10м</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5</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10</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10</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30</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5</w:t>
            </w:r>
          </w:p>
        </w:tc>
        <w:tc>
          <w:tcPr>
            <w:tcW w:w="137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5</w:t>
            </w:r>
          </w:p>
        </w:tc>
      </w:tr>
      <w:tr w:rsidR="008D1CB1" w:rsidRPr="00182BF7" w:rsidTr="00341F3C">
        <w:tc>
          <w:tcPr>
            <w:tcW w:w="149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20м</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8</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 xml:space="preserve">до 15 </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20</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45</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8</w:t>
            </w:r>
          </w:p>
        </w:tc>
        <w:tc>
          <w:tcPr>
            <w:tcW w:w="137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8</w:t>
            </w:r>
          </w:p>
        </w:tc>
      </w:tr>
      <w:tr w:rsidR="008D1CB1" w:rsidRPr="00182BF7" w:rsidTr="00341F3C">
        <w:tc>
          <w:tcPr>
            <w:tcW w:w="149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30м</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10</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20</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 xml:space="preserve">до 30 </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60</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10</w:t>
            </w:r>
          </w:p>
        </w:tc>
        <w:tc>
          <w:tcPr>
            <w:tcW w:w="137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10</w:t>
            </w:r>
          </w:p>
        </w:tc>
      </w:tr>
      <w:tr w:rsidR="008D1CB1" w:rsidRPr="00182BF7" w:rsidTr="00341F3C">
        <w:tc>
          <w:tcPr>
            <w:tcW w:w="149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40м</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15</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25</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40</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75</w:t>
            </w:r>
          </w:p>
        </w:tc>
        <w:tc>
          <w:tcPr>
            <w:tcW w:w="137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15</w:t>
            </w:r>
          </w:p>
        </w:tc>
        <w:tc>
          <w:tcPr>
            <w:tcW w:w="137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western"/>
              <w:spacing w:before="0" w:beforeAutospacing="0" w:after="0" w:afterAutospacing="0"/>
              <w:jc w:val="both"/>
              <w:rPr>
                <w:color w:val="000000"/>
              </w:rPr>
            </w:pPr>
            <w:r w:rsidRPr="00182BF7">
              <w:rPr>
                <w:color w:val="000000"/>
              </w:rPr>
              <w:t>до 15</w:t>
            </w:r>
          </w:p>
        </w:tc>
      </w:tr>
    </w:tbl>
    <w:p w:rsidR="008D1CB1" w:rsidRPr="00182BF7" w:rsidRDefault="008D1CB1" w:rsidP="008D1CB1">
      <w:pPr>
        <w:pStyle w:val="western"/>
        <w:spacing w:before="0" w:beforeAutospacing="0" w:after="0" w:afterAutospacing="0"/>
        <w:ind w:firstLine="709"/>
        <w:jc w:val="center"/>
        <w:rPr>
          <w:color w:val="111111"/>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2.2.7. Жилые здания с квартирами в первых этажах следует располагать, как правило, с отступом от красных линий на магистральных улицах не менее 6 м, на прочих - не менее 3 м, но не более 25 м от края проезжей части улиц, при этом расстояние от края проезжей части магистральных улиц общегородского значения до линии застройки устанавливается на основании расчета уровня шума (СанПиН2.1.2.1002-00) с размещением в зоне шумового дискомфорта зеленных насаждений, автостоянок, коммунальных сооружений.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Запрещается размещение жилых помещений в цокольных и подвальных этажах.</w:t>
      </w:r>
    </w:p>
    <w:p w:rsidR="008D1CB1" w:rsidRPr="00182BF7" w:rsidRDefault="008D1CB1" w:rsidP="008D1CB1">
      <w:pPr>
        <w:autoSpaceDE w:val="0"/>
        <w:autoSpaceDN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 в соответствии с требованиями СНиП 31-01-2003.</w:t>
      </w:r>
    </w:p>
    <w:p w:rsidR="008D1CB1" w:rsidRPr="00182BF7" w:rsidRDefault="008D1CB1" w:rsidP="008D1CB1">
      <w:pPr>
        <w:autoSpaceDE w:val="0"/>
        <w:autoSpaceDN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8D1CB1" w:rsidRPr="00182BF7" w:rsidRDefault="008D1CB1" w:rsidP="008D1CB1">
      <w:pPr>
        <w:spacing w:after="0" w:line="240" w:lineRule="auto"/>
        <w:jc w:val="right"/>
        <w:rPr>
          <w:rFonts w:ascii="Times New Roman" w:hAnsi="Times New Roman"/>
          <w:b/>
          <w:color w:val="000000"/>
          <w:sz w:val="24"/>
          <w:szCs w:val="24"/>
        </w:rPr>
      </w:pPr>
      <w:r w:rsidRPr="00182BF7">
        <w:rPr>
          <w:rFonts w:ascii="Times New Roman" w:hAnsi="Times New Roman"/>
          <w:b/>
          <w:color w:val="000000"/>
          <w:sz w:val="24"/>
          <w:szCs w:val="24"/>
        </w:rPr>
        <w:t>Таблица 6</w:t>
      </w:r>
    </w:p>
    <w:p w:rsidR="008D1CB1" w:rsidRPr="00182BF7" w:rsidRDefault="008D1CB1" w:rsidP="008D1CB1">
      <w:pPr>
        <w:pStyle w:val="ab"/>
        <w:jc w:val="center"/>
        <w:rPr>
          <w:b/>
          <w:color w:val="000000"/>
        </w:rPr>
      </w:pPr>
      <w:r w:rsidRPr="00182BF7">
        <w:rPr>
          <w:b/>
          <w:color w:val="000000"/>
        </w:rPr>
        <w:t xml:space="preserve">Предельно допустимые параметры застройки участков жилой застройки для малоэтажного индивидуального строительства </w:t>
      </w:r>
    </w:p>
    <w:p w:rsidR="008D1CB1" w:rsidRPr="00182BF7" w:rsidRDefault="008D1CB1" w:rsidP="008D1CB1">
      <w:pPr>
        <w:pStyle w:val="ConsNormal"/>
        <w:ind w:right="0"/>
        <w:jc w:val="center"/>
        <w:rPr>
          <w:rFonts w:ascii="Times New Roman" w:hAnsi="Times New Roman" w:cs="Times New Roman"/>
          <w:color w:val="000000"/>
          <w:sz w:val="24"/>
          <w:szCs w:val="24"/>
        </w:rPr>
      </w:pPr>
    </w:p>
    <w:tbl>
      <w:tblPr>
        <w:tblW w:w="0" w:type="auto"/>
        <w:jc w:val="center"/>
        <w:tblLayout w:type="fixed"/>
        <w:tblCellMar>
          <w:left w:w="45" w:type="dxa"/>
          <w:right w:w="45" w:type="dxa"/>
        </w:tblCellMar>
        <w:tblLook w:val="0000"/>
      </w:tblPr>
      <w:tblGrid>
        <w:gridCol w:w="1395"/>
        <w:gridCol w:w="1905"/>
        <w:gridCol w:w="1920"/>
        <w:gridCol w:w="1920"/>
        <w:gridCol w:w="1920"/>
      </w:tblGrid>
      <w:tr w:rsidR="008D1CB1" w:rsidRPr="00182BF7" w:rsidTr="00341F3C">
        <w:trPr>
          <w:jc w:val="center"/>
        </w:trPr>
        <w:tc>
          <w:tcPr>
            <w:tcW w:w="139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Тип застройки*</w:t>
            </w:r>
          </w:p>
        </w:tc>
        <w:tc>
          <w:tcPr>
            <w:tcW w:w="190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Размер земельного участка, м</w:t>
            </w:r>
            <w:r>
              <w:rPr>
                <w:rFonts w:ascii="Times New Roman" w:hAnsi="Times New Roman"/>
                <w:noProof/>
                <w:color w:val="000000"/>
                <w:position w:val="-4"/>
                <w:sz w:val="24"/>
                <w:szCs w:val="24"/>
              </w:rPr>
              <w:drawing>
                <wp:inline distT="0" distB="0" distL="0" distR="0">
                  <wp:extent cx="11049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p>
        </w:tc>
        <w:tc>
          <w:tcPr>
            <w:tcW w:w="19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Площадь жилого дома, м</w:t>
            </w:r>
            <w:r>
              <w:rPr>
                <w:rFonts w:ascii="Times New Roman" w:hAnsi="Times New Roman"/>
                <w:noProof/>
                <w:color w:val="000000"/>
                <w:position w:val="-4"/>
                <w:sz w:val="24"/>
                <w:szCs w:val="24"/>
              </w:rPr>
              <w:drawing>
                <wp:inline distT="0" distB="0" distL="0" distR="0">
                  <wp:extent cx="110490" cy="2209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общей площади</w:t>
            </w:r>
          </w:p>
        </w:tc>
        <w:tc>
          <w:tcPr>
            <w:tcW w:w="19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Коэффициент застройки К</w:t>
            </w:r>
            <w:r>
              <w:rPr>
                <w:rFonts w:ascii="Times New Roman" w:hAnsi="Times New Roman"/>
                <w:noProof/>
                <w:color w:val="000000"/>
                <w:position w:val="-12"/>
                <w:sz w:val="24"/>
                <w:szCs w:val="24"/>
              </w:rPr>
              <w:drawing>
                <wp:inline distT="0" distB="0" distL="0" distR="0">
                  <wp:extent cx="110490" cy="2362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0490" cy="236220"/>
                          </a:xfrm>
                          <a:prstGeom prst="rect">
                            <a:avLst/>
                          </a:prstGeom>
                          <a:noFill/>
                          <a:ln w="9525">
                            <a:noFill/>
                            <a:miter lim="800000"/>
                            <a:headEnd/>
                            <a:tailEnd/>
                          </a:ln>
                        </pic:spPr>
                      </pic:pic>
                    </a:graphicData>
                  </a:graphic>
                </wp:inline>
              </w:drawing>
            </w:r>
          </w:p>
        </w:tc>
        <w:tc>
          <w:tcPr>
            <w:tcW w:w="19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Коэффициент плотности застройки</w:t>
            </w:r>
            <w:r>
              <w:rPr>
                <w:rFonts w:ascii="Times New Roman" w:hAnsi="Times New Roman"/>
                <w:noProof/>
                <w:color w:val="000000"/>
                <w:position w:val="-12"/>
                <w:sz w:val="24"/>
                <w:szCs w:val="24"/>
              </w:rPr>
              <w:drawing>
                <wp:inline distT="0" distB="0" distL="0" distR="0">
                  <wp:extent cx="267970" cy="2362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67970" cy="236220"/>
                          </a:xfrm>
                          <a:prstGeom prst="rect">
                            <a:avLst/>
                          </a:prstGeom>
                          <a:noFill/>
                          <a:ln w="9525">
                            <a:noFill/>
                            <a:miter lim="800000"/>
                            <a:headEnd/>
                            <a:tailEnd/>
                          </a:ln>
                        </pic:spPr>
                      </pic:pic>
                    </a:graphicData>
                  </a:graphic>
                </wp:inline>
              </w:drawing>
            </w:r>
          </w:p>
        </w:tc>
      </w:tr>
      <w:tr w:rsidR="008D1CB1" w:rsidRPr="00182BF7" w:rsidTr="00341F3C">
        <w:trPr>
          <w:jc w:val="center"/>
        </w:trPr>
        <w:tc>
          <w:tcPr>
            <w:tcW w:w="139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А</w:t>
            </w:r>
          </w:p>
          <w:p w:rsidR="008D1CB1" w:rsidRPr="00182BF7" w:rsidRDefault="008D1CB1" w:rsidP="00341F3C">
            <w:pPr>
              <w:spacing w:after="0" w:line="240" w:lineRule="auto"/>
              <w:jc w:val="center"/>
              <w:rPr>
                <w:rFonts w:ascii="Times New Roman" w:hAnsi="Times New Roman"/>
                <w:color w:val="000000"/>
                <w:sz w:val="24"/>
                <w:szCs w:val="24"/>
              </w:rPr>
            </w:pPr>
          </w:p>
        </w:tc>
        <w:tc>
          <w:tcPr>
            <w:tcW w:w="190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1200 </w:t>
            </w: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(не более 2000)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480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0,2</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0,4</w:t>
            </w:r>
          </w:p>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139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tc>
        <w:tc>
          <w:tcPr>
            <w:tcW w:w="190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400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0,2</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0,4 </w:t>
            </w:r>
          </w:p>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1395"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905"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800</w:t>
            </w:r>
          </w:p>
        </w:tc>
        <w:tc>
          <w:tcPr>
            <w:tcW w:w="1920"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320 (480)**</w:t>
            </w:r>
          </w:p>
        </w:tc>
        <w:tc>
          <w:tcPr>
            <w:tcW w:w="1920"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0,2 (0,3)**</w:t>
            </w:r>
          </w:p>
        </w:tc>
        <w:tc>
          <w:tcPr>
            <w:tcW w:w="1920"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0,4 (0,6)**</w:t>
            </w:r>
          </w:p>
        </w:tc>
      </w:tr>
      <w:tr w:rsidR="008D1CB1" w:rsidRPr="00182BF7" w:rsidTr="00341F3C">
        <w:trPr>
          <w:jc w:val="center"/>
        </w:trPr>
        <w:tc>
          <w:tcPr>
            <w:tcW w:w="139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lastRenderedPageBreak/>
              <w:t>Б</w:t>
            </w:r>
          </w:p>
          <w:p w:rsidR="008D1CB1" w:rsidRPr="00182BF7" w:rsidRDefault="008D1CB1" w:rsidP="00341F3C">
            <w:pPr>
              <w:spacing w:after="0" w:line="240" w:lineRule="auto"/>
              <w:jc w:val="center"/>
              <w:rPr>
                <w:rFonts w:ascii="Times New Roman" w:hAnsi="Times New Roman"/>
                <w:color w:val="000000"/>
                <w:sz w:val="24"/>
                <w:szCs w:val="24"/>
              </w:rPr>
            </w:pPr>
          </w:p>
        </w:tc>
        <w:tc>
          <w:tcPr>
            <w:tcW w:w="190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600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360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0,3</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0,6</w:t>
            </w:r>
          </w:p>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139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tc>
        <w:tc>
          <w:tcPr>
            <w:tcW w:w="190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0,3</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0,6</w:t>
            </w:r>
          </w:p>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139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tc>
        <w:tc>
          <w:tcPr>
            <w:tcW w:w="190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400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240</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0,3</w:t>
            </w:r>
          </w:p>
          <w:p w:rsidR="008D1CB1" w:rsidRPr="00182BF7" w:rsidRDefault="008D1CB1" w:rsidP="00341F3C">
            <w:pPr>
              <w:spacing w:after="0" w:line="240" w:lineRule="auto"/>
              <w:jc w:val="center"/>
              <w:rPr>
                <w:rFonts w:ascii="Times New Roman" w:hAnsi="Times New Roman"/>
                <w:color w:val="000000"/>
                <w:sz w:val="24"/>
                <w:szCs w:val="24"/>
              </w:rPr>
            </w:pPr>
          </w:p>
        </w:tc>
        <w:tc>
          <w:tcPr>
            <w:tcW w:w="192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0,6</w:t>
            </w:r>
          </w:p>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1395" w:type="dxa"/>
            <w:tcBorders>
              <w:top w:val="nil"/>
              <w:left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905" w:type="dxa"/>
            <w:tcBorders>
              <w:top w:val="nil"/>
              <w:left w:val="single" w:sz="2"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300</w:t>
            </w:r>
          </w:p>
        </w:tc>
        <w:tc>
          <w:tcPr>
            <w:tcW w:w="1920" w:type="dxa"/>
            <w:tcBorders>
              <w:top w:val="nil"/>
              <w:left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240</w:t>
            </w:r>
          </w:p>
        </w:tc>
        <w:tc>
          <w:tcPr>
            <w:tcW w:w="1920" w:type="dxa"/>
            <w:tcBorders>
              <w:top w:val="nil"/>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0,4</w:t>
            </w:r>
          </w:p>
        </w:tc>
        <w:tc>
          <w:tcPr>
            <w:tcW w:w="1920" w:type="dxa"/>
            <w:tcBorders>
              <w:top w:val="nil"/>
              <w:left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0,8</w:t>
            </w:r>
          </w:p>
        </w:tc>
      </w:tr>
      <w:tr w:rsidR="008D1CB1" w:rsidRPr="00182BF7" w:rsidTr="00341F3C">
        <w:trPr>
          <w:trHeight w:val="80"/>
          <w:jc w:val="center"/>
        </w:trPr>
        <w:tc>
          <w:tcPr>
            <w:tcW w:w="9060" w:type="dxa"/>
            <w:gridSpan w:val="5"/>
            <w:tcBorders>
              <w:top w:val="nil"/>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*А - усадебная застройка сельско-городского типа с размером участка 800 м</w:t>
            </w:r>
            <w:r>
              <w:rPr>
                <w:rFonts w:ascii="Times New Roman" w:hAnsi="Times New Roman"/>
                <w:noProof/>
                <w:color w:val="000000"/>
                <w:position w:val="-4"/>
                <w:sz w:val="24"/>
                <w:szCs w:val="24"/>
              </w:rPr>
              <w:drawing>
                <wp:inline distT="0" distB="0" distL="0" distR="0">
                  <wp:extent cx="110490" cy="22098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и сельского типа с размером участка 1000-1200 м</w:t>
            </w:r>
            <w:r>
              <w:rPr>
                <w:rFonts w:ascii="Times New Roman" w:hAnsi="Times New Roman"/>
                <w:noProof/>
                <w:color w:val="000000"/>
                <w:position w:val="-4"/>
                <w:sz w:val="24"/>
                <w:szCs w:val="24"/>
              </w:rPr>
              <w:drawing>
                <wp:inline distT="0" distB="0" distL="0" distR="0">
                  <wp:extent cx="110490" cy="22098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Б - застройка коттеджного типа с размером участков от 400 до 800 м</w:t>
            </w:r>
            <w:r>
              <w:rPr>
                <w:rFonts w:ascii="Times New Roman" w:hAnsi="Times New Roman"/>
                <w:noProof/>
                <w:color w:val="000000"/>
                <w:position w:val="-4"/>
                <w:sz w:val="24"/>
                <w:szCs w:val="24"/>
              </w:rPr>
              <w:drawing>
                <wp:inline distT="0" distB="0" distL="0" distR="0">
                  <wp:extent cx="110490" cy="22098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и коттеджно-блокированного типа (2-4-квартирные сблокированные дома с участками 300-400 м</w:t>
            </w:r>
            <w:r>
              <w:rPr>
                <w:rFonts w:ascii="Times New Roman" w:hAnsi="Times New Roman"/>
                <w:noProof/>
                <w:color w:val="000000"/>
                <w:position w:val="-4"/>
                <w:sz w:val="24"/>
                <w:szCs w:val="24"/>
              </w:rPr>
              <w:drawing>
                <wp:inline distT="0" distB="0" distL="0" distR="0">
                  <wp:extent cx="110490" cy="22098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 В скобках - допустимые параметры для коттеджной застройки.</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b/>
                <w:i/>
                <w:color w:val="000000"/>
                <w:sz w:val="24"/>
                <w:szCs w:val="24"/>
              </w:rPr>
              <w:t>Примечания:</w:t>
            </w:r>
            <w:r w:rsidRPr="00182BF7">
              <w:rPr>
                <w:rFonts w:ascii="Times New Roman" w:hAnsi="Times New Roman"/>
                <w:color w:val="000000"/>
                <w:sz w:val="24"/>
                <w:szCs w:val="24"/>
              </w:rPr>
              <w:t xml:space="preserve"> 1. При размерах земельных участков свыше 1200 м</w:t>
            </w:r>
            <w:r>
              <w:rPr>
                <w:rFonts w:ascii="Times New Roman" w:hAnsi="Times New Roman"/>
                <w:noProof/>
                <w:color w:val="000000"/>
                <w:position w:val="-4"/>
                <w:sz w:val="24"/>
                <w:szCs w:val="24"/>
              </w:rPr>
              <w:drawing>
                <wp:inline distT="0" distB="0" distL="0" distR="0">
                  <wp:extent cx="110490" cy="22098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площадь жилого дома не нормируется при</w:t>
            </w:r>
            <w:r>
              <w:rPr>
                <w:rFonts w:ascii="Times New Roman" w:hAnsi="Times New Roman"/>
                <w:noProof/>
                <w:color w:val="000000"/>
                <w:position w:val="-12"/>
                <w:sz w:val="24"/>
                <w:szCs w:val="24"/>
              </w:rPr>
              <w:drawing>
                <wp:inline distT="0" distB="0" distL="0" distR="0">
                  <wp:extent cx="583565" cy="236220"/>
                  <wp:effectExtent l="1905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83565" cy="23622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и </w:t>
            </w:r>
            <w:r>
              <w:rPr>
                <w:rFonts w:ascii="Times New Roman" w:hAnsi="Times New Roman"/>
                <w:noProof/>
                <w:color w:val="000000"/>
                <w:position w:val="-12"/>
                <w:sz w:val="24"/>
                <w:szCs w:val="24"/>
              </w:rPr>
              <w:drawing>
                <wp:inline distT="0" distB="0" distL="0" distR="0">
                  <wp:extent cx="646430" cy="236220"/>
                  <wp:effectExtent l="1905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646430" cy="23622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w:t>
            </w:r>
          </w:p>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2. При размерах приквартирных земельных участков менее 100 м</w:t>
            </w:r>
            <w:r>
              <w:rPr>
                <w:rFonts w:ascii="Times New Roman" w:hAnsi="Times New Roman"/>
                <w:noProof/>
                <w:color w:val="000000"/>
                <w:position w:val="-4"/>
                <w:sz w:val="24"/>
                <w:szCs w:val="24"/>
              </w:rPr>
              <w:drawing>
                <wp:inline distT="0" distB="0" distL="0" distR="0">
                  <wp:extent cx="110490" cy="2209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плотность застройки (</w:t>
            </w:r>
            <w:r>
              <w:rPr>
                <w:rFonts w:ascii="Times New Roman" w:hAnsi="Times New Roman"/>
                <w:noProof/>
                <w:color w:val="000000"/>
                <w:position w:val="-12"/>
                <w:sz w:val="24"/>
                <w:szCs w:val="24"/>
              </w:rPr>
              <w:drawing>
                <wp:inline distT="0" distB="0" distL="0" distR="0">
                  <wp:extent cx="267970" cy="23622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67970" cy="23622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не должна превышать 1,2. При этом </w:t>
            </w:r>
            <w:r>
              <w:rPr>
                <w:rFonts w:ascii="Times New Roman" w:hAnsi="Times New Roman"/>
                <w:noProof/>
                <w:color w:val="000000"/>
                <w:position w:val="-12"/>
                <w:sz w:val="24"/>
                <w:szCs w:val="24"/>
              </w:rPr>
              <w:drawing>
                <wp:inline distT="0" distB="0" distL="0" distR="0">
                  <wp:extent cx="236220" cy="23622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36220" cy="23622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не нормируется при соблюдении санитарно-гигиенических и противопожарных требований. </w:t>
            </w:r>
          </w:p>
        </w:tc>
      </w:tr>
      <w:tr w:rsidR="008D1CB1" w:rsidRPr="00182BF7" w:rsidTr="00341F3C">
        <w:trPr>
          <w:jc w:val="center"/>
        </w:trPr>
        <w:tc>
          <w:tcPr>
            <w:tcW w:w="9060" w:type="dxa"/>
            <w:gridSpan w:val="5"/>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ind w:firstLine="225"/>
              <w:jc w:val="both"/>
              <w:rPr>
                <w:rFonts w:ascii="Times New Roman" w:hAnsi="Times New Roman"/>
                <w:sz w:val="24"/>
                <w:szCs w:val="24"/>
              </w:rPr>
            </w:pPr>
          </w:p>
        </w:tc>
      </w:tr>
    </w:tbl>
    <w:p w:rsidR="008D1CB1" w:rsidRPr="00182BF7" w:rsidRDefault="008D1CB1" w:rsidP="008D1CB1">
      <w:pPr>
        <w:spacing w:after="0" w:line="240" w:lineRule="auto"/>
        <w:ind w:firstLine="225"/>
        <w:jc w:val="both"/>
        <w:rPr>
          <w:rFonts w:ascii="Times New Roman" w:hAnsi="Times New Roman"/>
          <w:sz w:val="24"/>
          <w:szCs w:val="24"/>
        </w:rPr>
      </w:pP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2.2.8. Усадебный (одноквартирный) дом должен отстоять от красной линии улиц не менее чем на 5 м, от красной линии проездов - не менее чем на 3 м, до границы соседнего участка - не менее чем на 3 м, до стен дома и хозяйственных построек (сарая, гаража, бани), расположенных на соседних участках.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2.2.9. При разработке проектов планировки новых и реконструируемых жилых районов следует руководствоваться нормативными документами, определяющими требования к созданию среды жизнедеятельности, доступной для инвалидов и маломобильных групп населения.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Конкретные мероприятия по обеспечению жизнедеятельности инвалидов и других маломобильных групп населения следует предусматривать в соответствии с требованиями СанПин 35-101-2001.</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2.2.10. Проектная средняя жилищная обеспеченность устанавливается заданием на проектирование: для многоэтажной застройки и застройки средней этажности, как правило, не более 30 м</w:t>
      </w:r>
      <w:r>
        <w:rPr>
          <w:rFonts w:ascii="Times New Roman" w:hAnsi="Times New Roman"/>
          <w:noProof/>
          <w:color w:val="000000"/>
          <w:sz w:val="24"/>
          <w:szCs w:val="24"/>
        </w:rPr>
        <w:drawing>
          <wp:inline distT="0" distB="0" distL="0" distR="0">
            <wp:extent cx="110490" cy="220980"/>
            <wp:effectExtent l="1905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общей площади квартир на 1 человека; для малоэтажной застройки и застройки блокированными и усадебными жилыми домами, как правило, не более 70 м</w:t>
      </w:r>
      <w:r>
        <w:rPr>
          <w:rFonts w:ascii="Times New Roman" w:hAnsi="Times New Roman"/>
          <w:noProof/>
          <w:color w:val="000000"/>
          <w:sz w:val="24"/>
          <w:szCs w:val="24"/>
        </w:rPr>
        <w:drawing>
          <wp:inline distT="0" distB="0" distL="0" distR="0">
            <wp:extent cx="110490" cy="220980"/>
            <wp:effectExtent l="1905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для социального жилищного строительства - не более 20 м</w:t>
      </w:r>
      <w:r>
        <w:rPr>
          <w:rFonts w:ascii="Times New Roman" w:hAnsi="Times New Roman"/>
          <w:noProof/>
          <w:color w:val="000000"/>
          <w:sz w:val="24"/>
          <w:szCs w:val="24"/>
        </w:rPr>
        <w:drawing>
          <wp:inline distT="0" distB="0" distL="0" distR="0">
            <wp:extent cx="110490" cy="220980"/>
            <wp:effectExtent l="1905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в условиях реконструкции для существующей застройки – не менее 18 м</w:t>
      </w:r>
      <w:r>
        <w:rPr>
          <w:rFonts w:ascii="Times New Roman" w:hAnsi="Times New Roman"/>
          <w:noProof/>
          <w:color w:val="000000"/>
          <w:sz w:val="24"/>
          <w:szCs w:val="24"/>
        </w:rPr>
        <w:drawing>
          <wp:inline distT="0" distB="0" distL="0" distR="0">
            <wp:extent cx="110490" cy="220980"/>
            <wp:effectExtent l="1905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общей площади на человека. Допускается увеличение жилищной обеспеченности инвестиционного строительства при соответствующем обосновании требуемой комфортности проживания, но не более чем на 50%.</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Средняя жилищная обеспеченность жилых домов, находящихся в частной собственности не нормируется.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2.2.11. Расчетная плотность застройки может быть увеличена при соответствующем обосновании изменения удельных показателей элементов территории.</w:t>
      </w:r>
    </w:p>
    <w:p w:rsidR="008D1CB1" w:rsidRPr="00182BF7" w:rsidRDefault="008D1CB1" w:rsidP="008D1CB1">
      <w:pPr>
        <w:pStyle w:val="a5"/>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2.2.12. При разработке проектной документации жилых домов на отдельных участках жилищная обеспеченность устанавливается заданием на проектирование в зависимости от намечаемого строительства с учетом верхних пределов, установленных для соответствующих типов застройки в составе проектов планировки территории.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xml:space="preserve">2.2.13. Порядок использования, параметры застройки и реконструкции селитебных территорий, имеющих объекты культурного наследия определяются в соответствии с Федеральным законом «Об объектах культурного наследия (памятников истории и культуры) народов Российской Федерации», законом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края «Об объектах культурного наследия (памятников истории и культуры) </w:t>
      </w:r>
      <w:r>
        <w:rPr>
          <w:rFonts w:ascii="Times New Roman" w:hAnsi="Times New Roman"/>
          <w:color w:val="000000"/>
          <w:sz w:val="24"/>
          <w:szCs w:val="24"/>
        </w:rPr>
        <w:t>народов Кабардино-Балкарской Республики</w:t>
      </w:r>
      <w:r w:rsidRPr="00182BF7">
        <w:rPr>
          <w:rFonts w:ascii="Times New Roman" w:hAnsi="Times New Roman"/>
          <w:color w:val="000000"/>
          <w:sz w:val="24"/>
          <w:szCs w:val="24"/>
        </w:rPr>
        <w:t xml:space="preserve">». Задание на проектирование, реконструкцию таких территорий подлежит обязательному согласованию с органами охраны объектов культурного наследия.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2.2.14. При рассмотрении вопросов строительства и реконструкции объектов в зоне существующей жилой застройки, должно быть произведено обследование технического состояния жилых домов, общественных и иных зданий, попадающих в зону влияния нового строительства (реконструкции) в соответствии с СНиП 11-02-96, СНиП 2.02.01-83 с участием застройщиков, собственников объектов (представителей собственников) и представителей органа исполнительной власти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уполномоченного на осуществление государственного жилищного контроля, с целью определения фактического состояния конструкций существующих объектов, для последующего контроля за возможными деформациями, вызванными строительством или реконструкцией.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2.2.15. Размещение индивидуального строительства в поселении следует предусматривать: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 пределах границ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в целях сохранения характера сложившейся среды);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 на резервных территориях, включаемых в муниципальное образование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расположенных в пределах транспортной доступности 30-40 мин.</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2.2.16.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жилых районов и микрорайонов (кварталов), в случае расположения резервных территорий на участках, граничащих со сложившейся застройкой поселения;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индивидуальной застройки с учетом характера ландшафта резервных территорий.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2.2.17. При размещении жилой застройки на резервных территориях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размещении указанных зданий и сооружений следует обеспечивать гигиенические нормативы по шуму.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Подъезды к объектам вспомогательного назначения должны предусматриваться с внутриквартальных проездов.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2.2.18. Предельно допустимые размеры приусадебных (приквартирных) земельных участков, предоставляемых в поселении на индивидуальный дом или на одну квартиру, устанавливаются органом местного самоуправления.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Размеры приусадебных и приквартирных земельных участков необходимо принимать с учетом особенностей градостроительной ситуации в поселении, характера сложившейся и формируемой жилой застройки (среды), условий ее размещения в структурном элементе жилой зоны.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2.2.19.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w:t>
      </w:r>
      <w:r w:rsidRPr="00182BF7">
        <w:rPr>
          <w:rFonts w:ascii="Times New Roman" w:hAnsi="Times New Roman"/>
          <w:color w:val="000000"/>
          <w:sz w:val="24"/>
          <w:szCs w:val="24"/>
        </w:rPr>
        <w:lastRenderedPageBreak/>
        <w:t xml:space="preserve">микрорайона (квартала) на основании законодательных актов Российской Федерации,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и настоящих нормативов.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2.2.20. Интенсивность использования территории характеризуется плотностью жилой застройки и процентом застроенности территории.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Плотность застройки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Основными показателями плотности застройки являются коэффициент застройки и коэффициент плотности застройки.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Для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xml:space="preserve"> плотность застройки следует принимать не более приведенных показателей при соблюдении противопожарных и санитарно-гигиенических требований:</w:t>
      </w:r>
    </w:p>
    <w:p w:rsidR="008D1CB1" w:rsidRPr="00182BF7" w:rsidRDefault="008D1CB1" w:rsidP="008D1CB1">
      <w:pPr>
        <w:spacing w:after="0" w:line="240" w:lineRule="auto"/>
        <w:ind w:firstLine="840"/>
        <w:jc w:val="right"/>
        <w:rPr>
          <w:rFonts w:ascii="Times New Roman" w:hAnsi="Times New Roman"/>
          <w:b/>
          <w:color w:val="000000"/>
          <w:sz w:val="24"/>
          <w:szCs w:val="24"/>
        </w:rPr>
      </w:pPr>
      <w:r w:rsidRPr="00182BF7">
        <w:rPr>
          <w:rFonts w:ascii="Times New Roman" w:hAnsi="Times New Roman"/>
          <w:b/>
          <w:color w:val="000000"/>
          <w:sz w:val="24"/>
          <w:szCs w:val="24"/>
        </w:rPr>
        <w:t>Таблица 7</w:t>
      </w:r>
    </w:p>
    <w:p w:rsidR="008D1CB1" w:rsidRPr="00182BF7" w:rsidRDefault="008D1CB1" w:rsidP="008D1CB1">
      <w:pPr>
        <w:spacing w:after="0" w:line="240" w:lineRule="auto"/>
        <w:ind w:firstLine="840"/>
        <w:jc w:val="center"/>
        <w:rPr>
          <w:rFonts w:ascii="Times New Roman" w:hAnsi="Times New Roman"/>
          <w:b/>
          <w:color w:val="000000"/>
          <w:sz w:val="24"/>
          <w:szCs w:val="24"/>
        </w:rPr>
      </w:pPr>
      <w:r w:rsidRPr="00182BF7">
        <w:rPr>
          <w:rFonts w:ascii="Times New Roman" w:hAnsi="Times New Roman"/>
          <w:b/>
          <w:color w:val="000000"/>
          <w:sz w:val="24"/>
          <w:szCs w:val="24"/>
        </w:rPr>
        <w:t>Показатели, характеризующие предельно допустимый строительный объем зданий и сооружений по отношению к площади участка</w:t>
      </w:r>
    </w:p>
    <w:p w:rsidR="008D1CB1" w:rsidRPr="00182BF7" w:rsidRDefault="008D1CB1" w:rsidP="008D1CB1">
      <w:pPr>
        <w:spacing w:after="0" w:line="240" w:lineRule="auto"/>
        <w:rPr>
          <w:rFonts w:ascii="Times New Roman" w:hAnsi="Times New Roman"/>
          <w:color w:val="000000"/>
          <w:sz w:val="24"/>
          <w:szCs w:val="24"/>
        </w:rPr>
      </w:pPr>
    </w:p>
    <w:tbl>
      <w:tblPr>
        <w:tblW w:w="9158" w:type="dxa"/>
        <w:jc w:val="center"/>
        <w:tblLayout w:type="fixed"/>
        <w:tblCellMar>
          <w:left w:w="40" w:type="dxa"/>
          <w:right w:w="40" w:type="dxa"/>
        </w:tblCellMar>
        <w:tblLook w:val="0000"/>
      </w:tblPr>
      <w:tblGrid>
        <w:gridCol w:w="5174"/>
        <w:gridCol w:w="2074"/>
        <w:gridCol w:w="1910"/>
      </w:tblGrid>
      <w:tr w:rsidR="008D1CB1" w:rsidRPr="00182BF7" w:rsidTr="00341F3C">
        <w:trPr>
          <w:trHeight w:val="916"/>
          <w:jc w:val="center"/>
        </w:trPr>
        <w:tc>
          <w:tcPr>
            <w:tcW w:w="517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Вид застройки</w:t>
            </w:r>
          </w:p>
        </w:tc>
        <w:tc>
          <w:tcPr>
            <w:tcW w:w="207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Коэффициент</w:t>
            </w: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застройки</w:t>
            </w:r>
          </w:p>
        </w:tc>
        <w:tc>
          <w:tcPr>
            <w:tcW w:w="191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Коэффициент</w:t>
            </w: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плотности</w:t>
            </w: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застройки</w:t>
            </w:r>
          </w:p>
        </w:tc>
      </w:tr>
      <w:tr w:rsidR="008D1CB1" w:rsidRPr="00182BF7" w:rsidTr="00341F3C">
        <w:trPr>
          <w:trHeight w:val="2334"/>
          <w:jc w:val="center"/>
        </w:trPr>
        <w:tc>
          <w:tcPr>
            <w:tcW w:w="517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Застройка многоквартирными многоэтажными жилыми домами</w:t>
            </w:r>
          </w:p>
          <w:p w:rsidR="008D1CB1" w:rsidRPr="00182BF7" w:rsidRDefault="008D1CB1" w:rsidP="00341F3C">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При реконструкции, застройка многоквартирными многоэтажными</w:t>
            </w:r>
          </w:p>
          <w:p w:rsidR="008D1CB1" w:rsidRPr="00182BF7" w:rsidRDefault="008D1CB1" w:rsidP="00341F3C">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жилыми домами</w:t>
            </w:r>
          </w:p>
          <w:p w:rsidR="008D1CB1" w:rsidRPr="00182BF7" w:rsidRDefault="008D1CB1" w:rsidP="00341F3C">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Застройка многоквартирными высотными градостроительными комплексами</w:t>
            </w:r>
          </w:p>
          <w:p w:rsidR="008D1CB1" w:rsidRPr="00182BF7" w:rsidRDefault="008D1CB1" w:rsidP="00341F3C">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Застройка многоквартирными жилыми </w:t>
            </w:r>
          </w:p>
          <w:p w:rsidR="008D1CB1" w:rsidRPr="00182BF7" w:rsidRDefault="008D1CB1" w:rsidP="00341F3C">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домами малой и средней этажности</w:t>
            </w:r>
          </w:p>
          <w:p w:rsidR="008D1CB1" w:rsidRPr="00182BF7" w:rsidRDefault="008D1CB1" w:rsidP="00341F3C">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Застройка многоквартирными жилыми домами малой и средней этажности</w:t>
            </w:r>
          </w:p>
          <w:p w:rsidR="008D1CB1" w:rsidRPr="00182BF7" w:rsidRDefault="008D1CB1" w:rsidP="00341F3C">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При реконструкции, застройка многоквартирными жилыми домами малой и средней этажности</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Застройка блокированными жилыми </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домами с приквартирными земельными участками</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Застройка одно-двухквартирными жилыми домами с приусадебными земельными участками</w:t>
            </w:r>
          </w:p>
        </w:tc>
        <w:tc>
          <w:tcPr>
            <w:tcW w:w="207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0,4</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0,6 </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0,7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0,4 </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0,5 </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0,6</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0,3</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0,2</w:t>
            </w:r>
          </w:p>
        </w:tc>
        <w:tc>
          <w:tcPr>
            <w:tcW w:w="191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1,2</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1,6</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3,2</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0,8</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1,4</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1,8</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0,6</w:t>
            </w: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0,4</w:t>
            </w:r>
          </w:p>
        </w:tc>
      </w:tr>
    </w:tbl>
    <w:p w:rsidR="008D1CB1" w:rsidRPr="00182BF7" w:rsidRDefault="008D1CB1" w:rsidP="008D1CB1">
      <w:pPr>
        <w:spacing w:after="0" w:line="240" w:lineRule="auto"/>
        <w:ind w:firstLine="720"/>
        <w:jc w:val="center"/>
        <w:rPr>
          <w:rFonts w:ascii="Times New Roman" w:hAnsi="Times New Roman"/>
          <w:b/>
          <w:color w:val="000000"/>
          <w:sz w:val="24"/>
          <w:szCs w:val="24"/>
        </w:rPr>
      </w:pPr>
    </w:p>
    <w:p w:rsidR="008D1CB1" w:rsidRPr="00182BF7" w:rsidRDefault="008D1CB1" w:rsidP="008D1CB1">
      <w:pPr>
        <w:spacing w:after="0" w:line="240" w:lineRule="auto"/>
        <w:ind w:firstLine="567"/>
        <w:rPr>
          <w:rFonts w:ascii="Times New Roman" w:hAnsi="Times New Roman"/>
          <w:b/>
          <w:color w:val="000000"/>
          <w:sz w:val="24"/>
          <w:szCs w:val="24"/>
        </w:rPr>
      </w:pPr>
      <w:r w:rsidRPr="00182BF7">
        <w:rPr>
          <w:rFonts w:ascii="Times New Roman" w:hAnsi="Times New Roman"/>
          <w:b/>
          <w:color w:val="000000"/>
          <w:sz w:val="24"/>
          <w:szCs w:val="24"/>
        </w:rPr>
        <w:t>Территория малоэтажного жилищного строительства</w:t>
      </w:r>
      <w:r w:rsidRPr="00182BF7">
        <w:rPr>
          <w:rFonts w:ascii="Times New Roman" w:hAnsi="Times New Roman"/>
          <w:color w:val="000000"/>
          <w:sz w:val="24"/>
          <w:szCs w:val="24"/>
        </w:rPr>
        <w:tab/>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2.2.21. Малоэтажной жилой застройкой считается застройка домами высотой до трех этажей включительно.</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Допускается применение домов секционного и блокированного типа (высотой до четырех этажей) при технико-экономическом обосновании.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2.2.22.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18,0 м².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Расчетные показатели жилищной обеспеченности для малоэтажных жилых домов, находящихся в частной собственности, не нормируются.</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 xml:space="preserve"> 2.2.23. Жилые дома на территории малоэтажной застройки располагаются с отступом от красных линий. </w:t>
      </w:r>
      <w:r w:rsidRPr="00182BF7">
        <w:rPr>
          <w:rFonts w:ascii="Times New Roman" w:hAnsi="Times New Roman"/>
          <w:sz w:val="24"/>
          <w:szCs w:val="24"/>
        </w:rPr>
        <w:t xml:space="preserve">Усадебный, одно-, двухквартирный дом должен отстоять от красной линии улиц не менее чем на 5 м, от красной линии проездов - не менее чем на 3 м. </w:t>
      </w:r>
      <w:r w:rsidRPr="00182BF7">
        <w:rPr>
          <w:rFonts w:ascii="Times New Roman" w:hAnsi="Times New Roman"/>
          <w:sz w:val="24"/>
          <w:szCs w:val="24"/>
        </w:rPr>
        <w:lastRenderedPageBreak/>
        <w:t>Расстояние от хозяйственных построек и автостоянок закрытого типа до красных линий улиц и проездов должно быть не менее 5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Допускается размещение жилых домов усадебного типа по красной линии улиц в условиях сложившейся застройки.</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2.2.24. На территории малоэтажной застройки принимаются следующие типы жилых зданий:</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индивидуальные жилые дома (усадебный тип);</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малоэтажные (блокированные, секционные и коттеджного типа);</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среднеэтажные (многоквартирные, блокированные, секционные).</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 если район усадебной застройки граничит с районом многоэтажной застройки.</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2.2.25. 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2.2.26. Предельно допустимые </w:t>
      </w:r>
      <w:hyperlink r:id="rId17" w:history="1">
        <w:r w:rsidRPr="00182BF7">
          <w:rPr>
            <w:rFonts w:ascii="Times New Roman" w:hAnsi="Times New Roman"/>
            <w:color w:val="000000"/>
            <w:sz w:val="24"/>
            <w:szCs w:val="24"/>
          </w:rPr>
          <w:t>параметры</w:t>
        </w:r>
      </w:hyperlink>
      <w:r w:rsidRPr="00182BF7">
        <w:rPr>
          <w:rFonts w:ascii="Times New Roman" w:hAnsi="Times New Roman"/>
          <w:sz w:val="24"/>
          <w:szCs w:val="24"/>
        </w:rPr>
        <w:t xml:space="preserve"> застройки для малоэтажного строительства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 таблицей 6.</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2.2.27. Функциональный тип участка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w:t>
      </w:r>
      <w:hyperlink r:id="rId18" w:history="1">
        <w:r w:rsidRPr="00182BF7">
          <w:rPr>
            <w:rFonts w:ascii="Times New Roman" w:hAnsi="Times New Roman"/>
            <w:color w:val="000000"/>
            <w:sz w:val="24"/>
            <w:szCs w:val="24"/>
          </w:rPr>
          <w:t xml:space="preserve">таблице </w:t>
        </w:r>
      </w:hyperlink>
      <w:r w:rsidRPr="00182BF7">
        <w:rPr>
          <w:rFonts w:ascii="Times New Roman" w:hAnsi="Times New Roman"/>
          <w:color w:val="000000"/>
          <w:sz w:val="24"/>
          <w:szCs w:val="24"/>
        </w:rPr>
        <w:t>8</w:t>
      </w:r>
      <w:r w:rsidRPr="00182BF7">
        <w:rPr>
          <w:rFonts w:ascii="Times New Roman" w:hAnsi="Times New Roman"/>
          <w:sz w:val="24"/>
          <w:szCs w:val="24"/>
        </w:rPr>
        <w:t>.</w:t>
      </w:r>
    </w:p>
    <w:p w:rsidR="008D1CB1" w:rsidRPr="00182BF7" w:rsidRDefault="008D1CB1" w:rsidP="008D1CB1">
      <w:pPr>
        <w:autoSpaceDE w:val="0"/>
        <w:autoSpaceDN w:val="0"/>
        <w:adjustRightInd w:val="0"/>
        <w:spacing w:after="0" w:line="240" w:lineRule="auto"/>
        <w:ind w:firstLine="540"/>
        <w:jc w:val="right"/>
        <w:rPr>
          <w:rFonts w:ascii="Times New Roman" w:hAnsi="Times New Roman"/>
          <w:b/>
          <w:color w:val="000000"/>
          <w:sz w:val="24"/>
          <w:szCs w:val="24"/>
        </w:rPr>
      </w:pPr>
      <w:r w:rsidRPr="00182BF7">
        <w:rPr>
          <w:rFonts w:ascii="Times New Roman" w:hAnsi="Times New Roman"/>
          <w:b/>
          <w:color w:val="000000"/>
          <w:sz w:val="24"/>
          <w:szCs w:val="24"/>
        </w:rPr>
        <w:t>Таблица 8</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9"/>
        <w:gridCol w:w="2340"/>
        <w:gridCol w:w="1080"/>
        <w:gridCol w:w="1080"/>
        <w:gridCol w:w="2700"/>
      </w:tblGrid>
      <w:tr w:rsidR="008D1CB1" w:rsidRPr="00182BF7" w:rsidTr="00341F3C">
        <w:trPr>
          <w:trHeight w:val="539"/>
          <w:jc w:val="center"/>
        </w:trPr>
        <w:tc>
          <w:tcPr>
            <w:tcW w:w="2299"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Тип территории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Типы жилых домов</w:t>
            </w:r>
          </w:p>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(этажность 1-3)</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Площади приквартирных участков, га</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Функционально-типологические признаки участка (кроме проживания)</w:t>
            </w:r>
          </w:p>
        </w:tc>
      </w:tr>
      <w:tr w:rsidR="008D1CB1" w:rsidRPr="00182BF7" w:rsidTr="00341F3C">
        <w:trPr>
          <w:trHeight w:val="277"/>
          <w:jc w:val="center"/>
        </w:trPr>
        <w:tc>
          <w:tcPr>
            <w:tcW w:w="2299"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 xml:space="preserve">не </w:t>
            </w:r>
          </w:p>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менее</w:t>
            </w:r>
          </w:p>
        </w:tc>
        <w:tc>
          <w:tcPr>
            <w:tcW w:w="108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 xml:space="preserve">не </w:t>
            </w:r>
          </w:p>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более</w:t>
            </w:r>
          </w:p>
        </w:tc>
        <w:tc>
          <w:tcPr>
            <w:tcW w:w="2700"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p>
        </w:tc>
      </w:tr>
      <w:tr w:rsidR="008D1CB1" w:rsidRPr="00182BF7" w:rsidTr="00341F3C">
        <w:trPr>
          <w:trHeight w:val="277"/>
          <w:jc w:val="center"/>
        </w:trPr>
        <w:tc>
          <w:tcPr>
            <w:tcW w:w="229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1</w:t>
            </w:r>
          </w:p>
        </w:tc>
        <w:tc>
          <w:tcPr>
            <w:tcW w:w="234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4</w:t>
            </w:r>
          </w:p>
        </w:tc>
        <w:tc>
          <w:tcPr>
            <w:tcW w:w="270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5</w:t>
            </w:r>
          </w:p>
        </w:tc>
      </w:tr>
      <w:tr w:rsidR="008D1CB1" w:rsidRPr="00182BF7" w:rsidTr="00341F3C">
        <w:trPr>
          <w:trHeight w:val="1024"/>
          <w:jc w:val="center"/>
        </w:trPr>
        <w:tc>
          <w:tcPr>
            <w:tcW w:w="2299" w:type="dxa"/>
            <w:vMerge w:val="restart"/>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b/>
                <w:bCs/>
                <w:color w:val="000000"/>
                <w:sz w:val="24"/>
                <w:szCs w:val="24"/>
              </w:rPr>
            </w:pP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Жилое образование сельского поселения</w:t>
            </w:r>
          </w:p>
        </w:tc>
        <w:tc>
          <w:tcPr>
            <w:tcW w:w="234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 Усадебные дома, в том числе с местами приложения труда</w:t>
            </w:r>
          </w:p>
        </w:tc>
        <w:tc>
          <w:tcPr>
            <w:tcW w:w="108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0,15</w:t>
            </w:r>
          </w:p>
        </w:tc>
        <w:tc>
          <w:tcPr>
            <w:tcW w:w="108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Ведение развитого ЛПХ, товарного сельскохозяйственного производства, садоводство, огородни</w:t>
            </w:r>
            <w:r w:rsidRPr="00182BF7">
              <w:rPr>
                <w:rFonts w:ascii="Times New Roman" w:hAnsi="Times New Roman"/>
                <w:color w:val="000000"/>
                <w:spacing w:val="-2"/>
                <w:sz w:val="24"/>
                <w:szCs w:val="24"/>
              </w:rPr>
              <w:t>чество, игры детей, отдых</w:t>
            </w:r>
          </w:p>
        </w:tc>
      </w:tr>
      <w:tr w:rsidR="008D1CB1" w:rsidRPr="00182BF7" w:rsidTr="00341F3C">
        <w:trPr>
          <w:trHeight w:val="465"/>
          <w:jc w:val="center"/>
        </w:trPr>
        <w:tc>
          <w:tcPr>
            <w:tcW w:w="2299"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b/>
                <w:bCs/>
                <w:color w:val="000000"/>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2. Одно-, двухквартирные дома</w:t>
            </w:r>
          </w:p>
        </w:tc>
        <w:tc>
          <w:tcPr>
            <w:tcW w:w="1080" w:type="dxa"/>
            <w:tcBorders>
              <w:top w:val="single" w:sz="4" w:space="0" w:color="auto"/>
              <w:left w:val="single" w:sz="4" w:space="0" w:color="auto"/>
              <w:bottom w:val="nil"/>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p>
        </w:tc>
        <w:tc>
          <w:tcPr>
            <w:tcW w:w="1080" w:type="dxa"/>
            <w:tcBorders>
              <w:top w:val="single" w:sz="4" w:space="0" w:color="auto"/>
              <w:left w:val="single" w:sz="4" w:space="0" w:color="auto"/>
              <w:bottom w:val="nil"/>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trHeight w:val="70"/>
          <w:jc w:val="center"/>
        </w:trPr>
        <w:tc>
          <w:tcPr>
            <w:tcW w:w="2299"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p>
        </w:tc>
        <w:tc>
          <w:tcPr>
            <w:tcW w:w="1080" w:type="dxa"/>
            <w:tcBorders>
              <w:top w:val="nil"/>
              <w:left w:val="single" w:sz="4" w:space="0" w:color="auto"/>
              <w:bottom w:val="nil"/>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1080" w:type="dxa"/>
            <w:vMerge w:val="restart"/>
            <w:tcBorders>
              <w:top w:val="nil"/>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c>
          <w:tcPr>
            <w:tcW w:w="2700"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trHeight w:val="70"/>
          <w:jc w:val="center"/>
        </w:trPr>
        <w:tc>
          <w:tcPr>
            <w:tcW w:w="2299"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p>
        </w:tc>
        <w:tc>
          <w:tcPr>
            <w:tcW w:w="1080" w:type="dxa"/>
            <w:tcBorders>
              <w:top w:val="nil"/>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0,1</w:t>
            </w:r>
          </w:p>
        </w:tc>
        <w:tc>
          <w:tcPr>
            <w:tcW w:w="1080"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trHeight w:val="922"/>
          <w:jc w:val="center"/>
        </w:trPr>
        <w:tc>
          <w:tcPr>
            <w:tcW w:w="2299"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b/>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3. Многоквартирные блокированные </w:t>
            </w:r>
            <w:r w:rsidRPr="00182BF7">
              <w:rPr>
                <w:rFonts w:ascii="Times New Roman" w:hAnsi="Times New Roman"/>
                <w:color w:val="000000"/>
                <w:sz w:val="24"/>
                <w:szCs w:val="24"/>
              </w:rPr>
              <w:lastRenderedPageBreak/>
              <w:t>дома</w:t>
            </w:r>
          </w:p>
        </w:tc>
        <w:tc>
          <w:tcPr>
            <w:tcW w:w="108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lastRenderedPageBreak/>
              <w:t>0,04</w:t>
            </w:r>
          </w:p>
        </w:tc>
        <w:tc>
          <w:tcPr>
            <w:tcW w:w="108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0,08</w:t>
            </w:r>
          </w:p>
        </w:tc>
        <w:tc>
          <w:tcPr>
            <w:tcW w:w="270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Введение ограниченного ЛПХ, садоводство, </w:t>
            </w:r>
            <w:r w:rsidRPr="00182BF7">
              <w:rPr>
                <w:rFonts w:ascii="Times New Roman" w:hAnsi="Times New Roman"/>
                <w:color w:val="000000"/>
                <w:sz w:val="24"/>
                <w:szCs w:val="24"/>
              </w:rPr>
              <w:lastRenderedPageBreak/>
              <w:t>огородничество, игры детей отдых</w:t>
            </w:r>
          </w:p>
        </w:tc>
      </w:tr>
    </w:tbl>
    <w:p w:rsidR="008D1CB1" w:rsidRPr="00182BF7" w:rsidRDefault="008D1CB1" w:rsidP="008D1CB1">
      <w:pPr>
        <w:spacing w:after="0" w:line="240" w:lineRule="auto"/>
        <w:ind w:firstLine="720"/>
        <w:jc w:val="both"/>
        <w:rPr>
          <w:rFonts w:ascii="Times New Roman" w:hAnsi="Times New Roman"/>
          <w:sz w:val="24"/>
          <w:szCs w:val="24"/>
        </w:rPr>
      </w:pPr>
    </w:p>
    <w:p w:rsidR="008D1CB1" w:rsidRPr="00182BF7" w:rsidRDefault="008D1CB1" w:rsidP="008D1CB1">
      <w:pPr>
        <w:tabs>
          <w:tab w:val="left" w:pos="2475"/>
        </w:tabs>
        <w:spacing w:after="0" w:line="240" w:lineRule="auto"/>
        <w:ind w:firstLine="567"/>
        <w:rPr>
          <w:rFonts w:ascii="Times New Roman" w:hAnsi="Times New Roman"/>
          <w:b/>
          <w:iCs/>
          <w:color w:val="000000"/>
          <w:spacing w:val="40"/>
          <w:sz w:val="24"/>
          <w:szCs w:val="24"/>
        </w:rPr>
      </w:pPr>
      <w:r w:rsidRPr="00182BF7">
        <w:rPr>
          <w:rFonts w:ascii="Times New Roman" w:hAnsi="Times New Roman"/>
          <w:b/>
          <w:iCs/>
          <w:color w:val="000000"/>
          <w:spacing w:val="40"/>
          <w:sz w:val="24"/>
          <w:szCs w:val="24"/>
        </w:rPr>
        <w:t>Примечания: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1. Развитое ЛПХ - личное подсобное хозяйство с содержанием крупного, мелкого скота, птицы.</w:t>
      </w:r>
    </w:p>
    <w:p w:rsidR="008D1CB1" w:rsidRPr="00182BF7" w:rsidRDefault="008D1CB1" w:rsidP="008D1CB1">
      <w:pPr>
        <w:tabs>
          <w:tab w:val="left" w:pos="1021"/>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Ограниченное ЛПХ - личное подсобное хозяйство с содержанием мелкого скота и птицы.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 В соответствии с Земельным кодексом Российской Федерации при осуществлении компактной застройки </w:t>
      </w:r>
      <w:r w:rsidRPr="00182BF7">
        <w:rPr>
          <w:rFonts w:ascii="Times New Roman" w:hAnsi="Times New Roman"/>
          <w:bCs/>
          <w:color w:val="000000"/>
          <w:sz w:val="24"/>
          <w:szCs w:val="24"/>
        </w:rPr>
        <w:t>поселения</w:t>
      </w:r>
      <w:r w:rsidRPr="00182BF7">
        <w:rPr>
          <w:rFonts w:ascii="Times New Roman" w:hAnsi="Times New Roman"/>
          <w:color w:val="000000"/>
          <w:sz w:val="24"/>
          <w:szCs w:val="24"/>
        </w:rPr>
        <w:t xml:space="preserve">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8D1CB1" w:rsidRPr="00182BF7" w:rsidRDefault="008D1CB1" w:rsidP="008D1CB1">
      <w:pPr>
        <w:tabs>
          <w:tab w:val="left" w:pos="1021"/>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 Предельные размеры земельных участков для ведения личного подсобного хозяйства, предоставляемые в собственность гражданам, определяются органами местного самоуправления.</w:t>
      </w:r>
    </w:p>
    <w:p w:rsidR="008D1CB1" w:rsidRPr="00182BF7" w:rsidRDefault="008D1CB1" w:rsidP="008D1CB1">
      <w:pPr>
        <w:tabs>
          <w:tab w:val="left" w:pos="1021"/>
        </w:tabs>
        <w:spacing w:after="0" w:line="240" w:lineRule="auto"/>
        <w:ind w:firstLine="720"/>
        <w:jc w:val="both"/>
        <w:rPr>
          <w:rFonts w:ascii="Times New Roman" w:hAnsi="Times New Roman"/>
          <w:color w:val="000000"/>
          <w:sz w:val="24"/>
          <w:szCs w:val="24"/>
        </w:rPr>
      </w:pP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2.2.28. При проектировании планировки и застройки территории малоэтажной жилой застройки нормируются следующие параметры: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2.2.29.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При этом расстояния между длинными сторонами секционных жилых зданий высотой 2 - 3 этажа должны быть не менее 15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2.2.30.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2.2.31. На территориях малоэтажной застройки поселения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2.2.32. До границы соседнего приквартирного участка расстояния по санитарно-бытовым условиям должны быть не менее:</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от усадебного, одно-, двухквартирного и блокированного дома - 3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lastRenderedPageBreak/>
        <w:t>от постройки для содержания скота и птицы - 4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от других построек (бани, автостоянки и др.) - 1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от мусоросборников, дворовых туалетов, помойных ям, выгребов, септиков - 4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от стволов высокорослых деревьев - 4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от стволов среднерослых деревьев - 2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от кустарника - 1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Вспомогательные строения размещать со стороны улиц не допускается.</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2.2.33. Удельный вес озелененных территорий участков малоэтажной застройки составляет:</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в границах территории жилого района малоэтажной застройки домами усадебного, коттеджного и блокированного типа - не менее 25%;</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территории различного назначения в пределах застроенной территории - не менее 40%.</w:t>
      </w:r>
    </w:p>
    <w:p w:rsidR="008D1CB1" w:rsidRPr="00182BF7" w:rsidRDefault="008D1CB1" w:rsidP="008D1CB1">
      <w:pPr>
        <w:autoSpaceDE w:val="0"/>
        <w:autoSpaceDN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Минимальная обеспеченность площадью озелененных территорий приведена в </w:t>
      </w:r>
      <w:hyperlink r:id="rId19" w:history="1">
        <w:r w:rsidRPr="00182BF7">
          <w:rPr>
            <w:rFonts w:ascii="Times New Roman" w:hAnsi="Times New Roman"/>
            <w:color w:val="000000"/>
            <w:sz w:val="24"/>
            <w:szCs w:val="24"/>
          </w:rPr>
          <w:t>разделе</w:t>
        </w:r>
      </w:hyperlink>
      <w:r w:rsidRPr="00182BF7">
        <w:rPr>
          <w:rFonts w:ascii="Times New Roman" w:hAnsi="Times New Roman"/>
          <w:color w:val="000000"/>
          <w:sz w:val="24"/>
          <w:szCs w:val="24"/>
        </w:rPr>
        <w:t xml:space="preserve"> «</w:t>
      </w:r>
      <w:r w:rsidRPr="00182BF7">
        <w:rPr>
          <w:rFonts w:ascii="Times New Roman" w:hAnsi="Times New Roman"/>
          <w:sz w:val="24"/>
          <w:szCs w:val="24"/>
        </w:rPr>
        <w:t>Рекреационные зоны» нормативов.</w:t>
      </w:r>
    </w:p>
    <w:p w:rsidR="008D1CB1" w:rsidRPr="00182BF7" w:rsidRDefault="008D1CB1" w:rsidP="008D1CB1">
      <w:pPr>
        <w:pStyle w:val="ConsNormal"/>
        <w:ind w:right="0" w:firstLine="567"/>
        <w:jc w:val="center"/>
        <w:rPr>
          <w:rFonts w:ascii="Times New Roman" w:hAnsi="Times New Roman" w:cs="Times New Roman"/>
          <w:sz w:val="24"/>
          <w:szCs w:val="24"/>
        </w:rPr>
      </w:pPr>
    </w:p>
    <w:p w:rsidR="008D1CB1" w:rsidRPr="00182BF7" w:rsidRDefault="008D1CB1" w:rsidP="008D1CB1">
      <w:pPr>
        <w:autoSpaceDE w:val="0"/>
        <w:autoSpaceDN w:val="0"/>
        <w:adjustRightInd w:val="0"/>
        <w:spacing w:after="0" w:line="240" w:lineRule="auto"/>
        <w:ind w:firstLine="567"/>
        <w:jc w:val="both"/>
        <w:rPr>
          <w:rFonts w:ascii="Times New Roman" w:hAnsi="Times New Roman"/>
          <w:b/>
          <w:color w:val="000000"/>
          <w:sz w:val="24"/>
          <w:szCs w:val="24"/>
        </w:rPr>
      </w:pPr>
      <w:r w:rsidRPr="00182BF7">
        <w:rPr>
          <w:rFonts w:ascii="Times New Roman" w:hAnsi="Times New Roman"/>
          <w:b/>
          <w:color w:val="000000"/>
          <w:sz w:val="24"/>
          <w:szCs w:val="24"/>
        </w:rPr>
        <w:t>Селитебные территории сельского поселения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2.2.34. Планировочную организацию селитебной территории </w:t>
      </w:r>
      <w:r w:rsidRPr="00182BF7">
        <w:rPr>
          <w:rFonts w:ascii="Times New Roman" w:hAnsi="Times New Roman"/>
          <w:bCs/>
          <w:iCs/>
          <w:color w:val="000000"/>
          <w:sz w:val="24"/>
          <w:szCs w:val="24"/>
        </w:rPr>
        <w:t>муниципальног</w:t>
      </w:r>
      <w:r w:rsidRPr="00182BF7">
        <w:rPr>
          <w:rFonts w:ascii="Times New Roman" w:hAnsi="Times New Roman"/>
          <w:color w:val="000000"/>
          <w:sz w:val="24"/>
          <w:szCs w:val="24"/>
        </w:rPr>
        <w:t>о образования, необходимо предусматривать в увязке с рельефом, господствующими ветрами, инсоляцией, зонированием и планировочной организацией территории сельского поселения, предусматривая преимущественно реконструкцию сложившейся застройки.</w:t>
      </w:r>
    </w:p>
    <w:p w:rsidR="008D1CB1" w:rsidRPr="00182BF7" w:rsidRDefault="008D1CB1" w:rsidP="008D1CB1">
      <w:pPr>
        <w:pStyle w:val="ab"/>
        <w:ind w:firstLine="567"/>
        <w:jc w:val="both"/>
        <w:rPr>
          <w:color w:val="000000"/>
        </w:rPr>
      </w:pPr>
      <w:r w:rsidRPr="00182BF7">
        <w:rPr>
          <w:color w:val="000000"/>
        </w:rPr>
        <w:t>При этом необходимо обеспечивать учет хозяйственно-экономических и социальных интересов всех землепользователей, их кооперацию по развитию и совершенствованию инфраструктур проектируемой территории, охрану и улучшение природной среды при максимальном сохранении особенностей сельского ландшафта, развитие системы культурно-бытового обслуживания, дорожно-транспортной сети, а также инженерного обеспечения.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2.2.35. На территории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xml:space="preserve"> следует предусматривать преимущественно одноквартирные жилые дома усадебного типа, допускаются многоквартирные блокированные дома с земельными участками при квартирах.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в га: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при застройке домами усадебного типа: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 участками 0,20 га – 0,27га; с участками 0,15 га – 0,23га; с участками 0,12 га – 0,20га; с участками 0,1га – 0,17га; с участками 0,08 га – 0,15га; с участками 0.06 га – 0,13га, с участками 0,04 га - 0,11 га;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многоквартирной коттеджно-блокированной застройке без участков от 0,04 га до 0,02 га. </w:t>
      </w:r>
    </w:p>
    <w:p w:rsidR="008D1CB1" w:rsidRPr="00182BF7" w:rsidRDefault="008D1CB1" w:rsidP="008D1CB1">
      <w:pPr>
        <w:spacing w:after="0" w:line="240" w:lineRule="auto"/>
        <w:ind w:firstLine="567"/>
        <w:jc w:val="both"/>
        <w:rPr>
          <w:rFonts w:ascii="Times New Roman" w:hAnsi="Times New Roman"/>
          <w:b/>
          <w:color w:val="000000"/>
          <w:sz w:val="24"/>
          <w:szCs w:val="24"/>
        </w:rPr>
      </w:pPr>
      <w:r w:rsidRPr="00182BF7">
        <w:rPr>
          <w:rFonts w:ascii="Times New Roman" w:hAnsi="Times New Roman"/>
          <w:b/>
          <w:color w:val="000000"/>
          <w:sz w:val="24"/>
          <w:szCs w:val="24"/>
        </w:rPr>
        <w:t>Примечания: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организации обособленных хозяйственных проездов для прогона скота площадь селитебной территории увеличивается на 10%.</w:t>
      </w:r>
    </w:p>
    <w:p w:rsidR="008D1CB1" w:rsidRPr="00182BF7" w:rsidRDefault="008D1CB1" w:rsidP="008D1CB1">
      <w:pPr>
        <w:pStyle w:val="ab"/>
        <w:ind w:firstLine="567"/>
        <w:jc w:val="both"/>
        <w:rPr>
          <w:color w:val="000000"/>
        </w:rPr>
      </w:pPr>
    </w:p>
    <w:p w:rsidR="008D1CB1" w:rsidRPr="00182BF7" w:rsidRDefault="008D1CB1" w:rsidP="008D1CB1">
      <w:pPr>
        <w:pStyle w:val="ab"/>
        <w:ind w:firstLine="567"/>
        <w:jc w:val="both"/>
        <w:rPr>
          <w:color w:val="000000"/>
        </w:rPr>
      </w:pPr>
      <w:r w:rsidRPr="00182BF7">
        <w:rPr>
          <w:color w:val="000000"/>
        </w:rPr>
        <w:t xml:space="preserve">2.2.36.Расчетная плотность населения на селитебной территории сельского поселения, чел/га, устанавливается настоящими нормами с учетом средних демографических показателей по </w:t>
      </w:r>
      <w:r>
        <w:rPr>
          <w:color w:val="000000"/>
        </w:rPr>
        <w:t>Кабардино-Балкарской Республики</w:t>
      </w:r>
      <w:r w:rsidRPr="00182BF7">
        <w:rPr>
          <w:color w:val="000000"/>
        </w:rPr>
        <w:t xml:space="preserve">. Указанные расчетные данные по демографическому составу населения и плотности населения уточняются для каждого конкретного района проектирования и строительства в крае в соответствии с таблицей 9. </w:t>
      </w:r>
    </w:p>
    <w:p w:rsidR="008D1CB1" w:rsidRPr="00182BF7" w:rsidRDefault="008D1CB1" w:rsidP="008D1CB1">
      <w:pPr>
        <w:pStyle w:val="ab"/>
        <w:rPr>
          <w:color w:val="000000"/>
        </w:rPr>
      </w:pPr>
    </w:p>
    <w:p w:rsidR="008D1CB1" w:rsidRPr="00182BF7" w:rsidRDefault="008D1CB1" w:rsidP="008D1CB1">
      <w:pPr>
        <w:pStyle w:val="ab"/>
        <w:jc w:val="right"/>
        <w:rPr>
          <w:b/>
          <w:color w:val="000000"/>
        </w:rPr>
      </w:pPr>
      <w:r w:rsidRPr="00182BF7">
        <w:rPr>
          <w:b/>
          <w:color w:val="000000"/>
        </w:rPr>
        <w:t>Таблица 9</w:t>
      </w:r>
    </w:p>
    <w:p w:rsidR="008D1CB1" w:rsidRPr="00182BF7" w:rsidRDefault="008D1CB1" w:rsidP="008D1CB1">
      <w:pPr>
        <w:pStyle w:val="ab"/>
        <w:jc w:val="center"/>
        <w:rPr>
          <w:b/>
          <w:color w:val="000000"/>
        </w:rPr>
      </w:pPr>
      <w:r w:rsidRPr="00182BF7">
        <w:rPr>
          <w:b/>
          <w:color w:val="000000"/>
        </w:rPr>
        <w:t>Расчетная плотность населения</w:t>
      </w:r>
    </w:p>
    <w:p w:rsidR="008D1CB1" w:rsidRPr="00182BF7" w:rsidRDefault="008D1CB1" w:rsidP="008D1CB1">
      <w:pPr>
        <w:pStyle w:val="ab"/>
        <w:jc w:val="center"/>
        <w:rPr>
          <w:b/>
          <w:color w:val="000000"/>
        </w:rPr>
      </w:pPr>
      <w:r w:rsidRPr="00182BF7">
        <w:rPr>
          <w:b/>
          <w:color w:val="000000"/>
        </w:rPr>
        <w:t>на селитебной территории сельского поселения</w:t>
      </w:r>
    </w:p>
    <w:p w:rsidR="008D1CB1" w:rsidRPr="00182BF7" w:rsidRDefault="008D1CB1" w:rsidP="008D1CB1">
      <w:pPr>
        <w:pStyle w:val="ab"/>
        <w:jc w:val="center"/>
        <w:rPr>
          <w:color w:val="000000"/>
        </w:rPr>
      </w:pPr>
    </w:p>
    <w:tbl>
      <w:tblPr>
        <w:tblW w:w="0" w:type="auto"/>
        <w:jc w:val="center"/>
        <w:tblLayout w:type="fixed"/>
        <w:tblCellMar>
          <w:left w:w="45" w:type="dxa"/>
          <w:right w:w="45" w:type="dxa"/>
        </w:tblCellMar>
        <w:tblLook w:val="0000"/>
      </w:tblPr>
      <w:tblGrid>
        <w:gridCol w:w="4140"/>
        <w:gridCol w:w="1334"/>
        <w:gridCol w:w="180"/>
        <w:gridCol w:w="1118"/>
        <w:gridCol w:w="1189"/>
        <w:gridCol w:w="1080"/>
      </w:tblGrid>
      <w:tr w:rsidR="008D1CB1" w:rsidRPr="00182BF7" w:rsidTr="00341F3C">
        <w:trPr>
          <w:jc w:val="center"/>
        </w:trPr>
        <w:tc>
          <w:tcPr>
            <w:tcW w:w="414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Тип дома </w:t>
            </w:r>
          </w:p>
        </w:tc>
        <w:tc>
          <w:tcPr>
            <w:tcW w:w="4901" w:type="dxa"/>
            <w:gridSpan w:val="5"/>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Плотность населения, чел./га, при среднем размере семьи, чел.</w:t>
            </w:r>
          </w:p>
        </w:tc>
      </w:tr>
      <w:tr w:rsidR="008D1CB1" w:rsidRPr="00182BF7" w:rsidTr="00341F3C">
        <w:trPr>
          <w:jc w:val="center"/>
        </w:trPr>
        <w:tc>
          <w:tcPr>
            <w:tcW w:w="4140"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p>
        </w:tc>
        <w:tc>
          <w:tcPr>
            <w:tcW w:w="1334" w:type="dxa"/>
            <w:tcBorders>
              <w:top w:val="single" w:sz="2" w:space="0" w:color="auto"/>
              <w:left w:val="single" w:sz="2" w:space="0" w:color="auto"/>
              <w:bottom w:val="single" w:sz="2"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2,5 </w:t>
            </w:r>
          </w:p>
        </w:tc>
        <w:tc>
          <w:tcPr>
            <w:tcW w:w="1298" w:type="dxa"/>
            <w:gridSpan w:val="2"/>
            <w:tcBorders>
              <w:top w:val="single" w:sz="2" w:space="0" w:color="auto"/>
              <w:left w:val="single" w:sz="4" w:space="0" w:color="auto"/>
              <w:bottom w:val="single" w:sz="2"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w:t>
            </w:r>
          </w:p>
        </w:tc>
        <w:tc>
          <w:tcPr>
            <w:tcW w:w="1189" w:type="dxa"/>
            <w:tcBorders>
              <w:top w:val="single" w:sz="2" w:space="0" w:color="auto"/>
              <w:left w:val="single" w:sz="4"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3,5</w:t>
            </w:r>
          </w:p>
        </w:tc>
        <w:tc>
          <w:tcPr>
            <w:tcW w:w="1080" w:type="dxa"/>
            <w:tcBorders>
              <w:top w:val="single" w:sz="2" w:space="0" w:color="auto"/>
              <w:left w:val="single" w:sz="4"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4,0</w:t>
            </w:r>
          </w:p>
        </w:tc>
      </w:tr>
      <w:tr w:rsidR="008D1CB1" w:rsidRPr="00182BF7" w:rsidTr="00341F3C">
        <w:trPr>
          <w:jc w:val="center"/>
        </w:trPr>
        <w:tc>
          <w:tcPr>
            <w:tcW w:w="414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Усадебный жилой дом с участками и блокированные жилые дома с приквартирными участками м</w:t>
            </w:r>
            <w:r>
              <w:rPr>
                <w:rFonts w:ascii="Times New Roman" w:hAnsi="Times New Roman"/>
                <w:noProof/>
                <w:color w:val="000000"/>
                <w:sz w:val="24"/>
                <w:szCs w:val="24"/>
              </w:rPr>
              <w:drawing>
                <wp:inline distT="0" distB="0" distL="0" distR="0">
                  <wp:extent cx="110490" cy="220980"/>
                  <wp:effectExtent l="1905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0"/>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w:t>
            </w:r>
          </w:p>
          <w:p w:rsidR="008D1CB1" w:rsidRPr="00182BF7" w:rsidRDefault="008D1CB1" w:rsidP="00341F3C">
            <w:pPr>
              <w:spacing w:after="0" w:line="240" w:lineRule="auto"/>
              <w:ind w:firstLine="225"/>
              <w:jc w:val="both"/>
              <w:rPr>
                <w:rFonts w:ascii="Times New Roman" w:hAnsi="Times New Roman"/>
                <w:color w:val="000000"/>
                <w:sz w:val="24"/>
                <w:szCs w:val="24"/>
              </w:rPr>
            </w:pPr>
          </w:p>
        </w:tc>
        <w:tc>
          <w:tcPr>
            <w:tcW w:w="1334" w:type="dxa"/>
            <w:tcBorders>
              <w:top w:val="single" w:sz="2" w:space="0" w:color="auto"/>
              <w:left w:val="single" w:sz="2" w:space="0" w:color="auto"/>
              <w:bottom w:val="nil"/>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rPr>
                <w:rFonts w:ascii="Times New Roman" w:hAnsi="Times New Roman"/>
                <w:color w:val="000000"/>
                <w:sz w:val="24"/>
                <w:szCs w:val="24"/>
              </w:rPr>
            </w:pPr>
          </w:p>
        </w:tc>
        <w:tc>
          <w:tcPr>
            <w:tcW w:w="1298" w:type="dxa"/>
            <w:gridSpan w:val="2"/>
            <w:tcBorders>
              <w:top w:val="single" w:sz="2" w:space="0" w:color="auto"/>
              <w:left w:val="single" w:sz="4"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rPr>
                <w:rFonts w:ascii="Times New Roman" w:hAnsi="Times New Roman"/>
                <w:color w:val="000000"/>
                <w:sz w:val="24"/>
                <w:szCs w:val="24"/>
              </w:rPr>
            </w:pPr>
          </w:p>
        </w:tc>
        <w:tc>
          <w:tcPr>
            <w:tcW w:w="1189" w:type="dxa"/>
            <w:tcBorders>
              <w:top w:val="single" w:sz="2" w:space="0" w:color="auto"/>
              <w:left w:val="single" w:sz="4"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rPr>
                <w:rFonts w:ascii="Times New Roman" w:hAnsi="Times New Roman"/>
                <w:color w:val="000000"/>
                <w:sz w:val="24"/>
                <w:szCs w:val="24"/>
              </w:rPr>
            </w:pPr>
          </w:p>
        </w:tc>
        <w:tc>
          <w:tcPr>
            <w:tcW w:w="1080" w:type="dxa"/>
            <w:tcBorders>
              <w:top w:val="single" w:sz="2" w:space="0" w:color="auto"/>
              <w:left w:val="single" w:sz="4"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rPr>
                <w:rFonts w:ascii="Times New Roman" w:hAnsi="Times New Roman"/>
                <w:color w:val="000000"/>
                <w:sz w:val="24"/>
                <w:szCs w:val="24"/>
              </w:rPr>
            </w:pPr>
          </w:p>
        </w:tc>
      </w:tr>
      <w:tr w:rsidR="008D1CB1" w:rsidRPr="00182BF7" w:rsidTr="00341F3C">
        <w:trPr>
          <w:jc w:val="center"/>
        </w:trPr>
        <w:tc>
          <w:tcPr>
            <w:tcW w:w="414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2000</w:t>
            </w:r>
          </w:p>
          <w:p w:rsidR="008D1CB1" w:rsidRPr="00182BF7" w:rsidRDefault="008D1CB1" w:rsidP="00341F3C">
            <w:pPr>
              <w:spacing w:after="0" w:line="240" w:lineRule="auto"/>
              <w:jc w:val="center"/>
              <w:rPr>
                <w:rFonts w:ascii="Times New Roman" w:hAnsi="Times New Roman"/>
                <w:color w:val="000000"/>
                <w:sz w:val="24"/>
                <w:szCs w:val="24"/>
              </w:rPr>
            </w:pPr>
          </w:p>
        </w:tc>
        <w:tc>
          <w:tcPr>
            <w:tcW w:w="1334" w:type="dxa"/>
            <w:tcBorders>
              <w:top w:val="nil"/>
              <w:left w:val="single" w:sz="2"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10 </w:t>
            </w:r>
          </w:p>
        </w:tc>
        <w:tc>
          <w:tcPr>
            <w:tcW w:w="180" w:type="dxa"/>
            <w:tcBorders>
              <w:top w:val="nil"/>
              <w:left w:val="single" w:sz="4" w:space="0" w:color="auto"/>
              <w:bottom w:val="nil"/>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18" w:type="dxa"/>
            <w:vMerge w:val="restart"/>
            <w:tcBorders>
              <w:top w:val="nil"/>
              <w:left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12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15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21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24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30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33 </w:t>
            </w:r>
          </w:p>
        </w:tc>
        <w:tc>
          <w:tcPr>
            <w:tcW w:w="1189" w:type="dxa"/>
            <w:vMerge w:val="restart"/>
            <w:tcBorders>
              <w:top w:val="nil"/>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14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17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23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28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33 </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40 </w:t>
            </w:r>
          </w:p>
        </w:tc>
        <w:tc>
          <w:tcPr>
            <w:tcW w:w="1080" w:type="dxa"/>
            <w:vMerge w:val="restart"/>
            <w:tcBorders>
              <w:top w:val="nil"/>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16</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25</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35</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41</w:t>
            </w:r>
          </w:p>
        </w:tc>
      </w:tr>
      <w:tr w:rsidR="008D1CB1" w:rsidRPr="00182BF7" w:rsidTr="00341F3C">
        <w:trPr>
          <w:jc w:val="center"/>
        </w:trPr>
        <w:tc>
          <w:tcPr>
            <w:tcW w:w="414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1500</w:t>
            </w:r>
          </w:p>
          <w:p w:rsidR="008D1CB1" w:rsidRPr="00182BF7" w:rsidRDefault="008D1CB1" w:rsidP="00341F3C">
            <w:pPr>
              <w:spacing w:after="0" w:line="240" w:lineRule="auto"/>
              <w:jc w:val="center"/>
              <w:rPr>
                <w:rFonts w:ascii="Times New Roman" w:hAnsi="Times New Roman"/>
                <w:color w:val="000000"/>
                <w:sz w:val="24"/>
                <w:szCs w:val="24"/>
              </w:rPr>
            </w:pPr>
          </w:p>
        </w:tc>
        <w:tc>
          <w:tcPr>
            <w:tcW w:w="1334" w:type="dxa"/>
            <w:tcBorders>
              <w:top w:val="nil"/>
              <w:left w:val="single" w:sz="2"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13 </w:t>
            </w:r>
          </w:p>
        </w:tc>
        <w:tc>
          <w:tcPr>
            <w:tcW w:w="180" w:type="dxa"/>
            <w:tcBorders>
              <w:top w:val="nil"/>
              <w:left w:val="single" w:sz="4" w:space="0" w:color="auto"/>
              <w:bottom w:val="nil"/>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18" w:type="dxa"/>
            <w:vMerge/>
            <w:tcBorders>
              <w:left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89" w:type="dxa"/>
            <w:vMerge/>
            <w:tcBorders>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080" w:type="dxa"/>
            <w:vMerge/>
            <w:tcBorders>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414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1200</w:t>
            </w:r>
          </w:p>
          <w:p w:rsidR="008D1CB1" w:rsidRPr="00182BF7" w:rsidRDefault="008D1CB1" w:rsidP="00341F3C">
            <w:pPr>
              <w:spacing w:after="0" w:line="240" w:lineRule="auto"/>
              <w:jc w:val="center"/>
              <w:rPr>
                <w:rFonts w:ascii="Times New Roman" w:hAnsi="Times New Roman"/>
                <w:color w:val="000000"/>
                <w:sz w:val="24"/>
                <w:szCs w:val="24"/>
              </w:rPr>
            </w:pPr>
          </w:p>
        </w:tc>
        <w:tc>
          <w:tcPr>
            <w:tcW w:w="1334" w:type="dxa"/>
            <w:tcBorders>
              <w:top w:val="nil"/>
              <w:left w:val="single" w:sz="2"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17 </w:t>
            </w:r>
          </w:p>
        </w:tc>
        <w:tc>
          <w:tcPr>
            <w:tcW w:w="180" w:type="dxa"/>
            <w:tcBorders>
              <w:top w:val="nil"/>
              <w:left w:val="single" w:sz="4" w:space="0" w:color="auto"/>
              <w:bottom w:val="nil"/>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18" w:type="dxa"/>
            <w:vMerge/>
            <w:tcBorders>
              <w:left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89" w:type="dxa"/>
            <w:vMerge/>
            <w:tcBorders>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080" w:type="dxa"/>
            <w:vMerge/>
            <w:tcBorders>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414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1000</w:t>
            </w:r>
          </w:p>
          <w:p w:rsidR="008D1CB1" w:rsidRPr="00182BF7" w:rsidRDefault="008D1CB1" w:rsidP="00341F3C">
            <w:pPr>
              <w:spacing w:after="0" w:line="240" w:lineRule="auto"/>
              <w:jc w:val="center"/>
              <w:rPr>
                <w:rFonts w:ascii="Times New Roman" w:hAnsi="Times New Roman"/>
                <w:color w:val="000000"/>
                <w:sz w:val="24"/>
                <w:szCs w:val="24"/>
              </w:rPr>
            </w:pPr>
          </w:p>
        </w:tc>
        <w:tc>
          <w:tcPr>
            <w:tcW w:w="1334" w:type="dxa"/>
            <w:tcBorders>
              <w:top w:val="nil"/>
              <w:left w:val="single" w:sz="2"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20 </w:t>
            </w:r>
          </w:p>
        </w:tc>
        <w:tc>
          <w:tcPr>
            <w:tcW w:w="180" w:type="dxa"/>
            <w:tcBorders>
              <w:top w:val="nil"/>
              <w:left w:val="single" w:sz="4" w:space="0" w:color="auto"/>
              <w:bottom w:val="nil"/>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18" w:type="dxa"/>
            <w:vMerge/>
            <w:tcBorders>
              <w:left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89" w:type="dxa"/>
            <w:vMerge/>
            <w:tcBorders>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080" w:type="dxa"/>
            <w:vMerge/>
            <w:tcBorders>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414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800</w:t>
            </w:r>
          </w:p>
          <w:p w:rsidR="008D1CB1" w:rsidRPr="00182BF7" w:rsidRDefault="008D1CB1" w:rsidP="00341F3C">
            <w:pPr>
              <w:spacing w:after="0" w:line="240" w:lineRule="auto"/>
              <w:jc w:val="center"/>
              <w:rPr>
                <w:rFonts w:ascii="Times New Roman" w:hAnsi="Times New Roman"/>
                <w:color w:val="000000"/>
                <w:sz w:val="24"/>
                <w:szCs w:val="24"/>
              </w:rPr>
            </w:pPr>
          </w:p>
        </w:tc>
        <w:tc>
          <w:tcPr>
            <w:tcW w:w="1334" w:type="dxa"/>
            <w:tcBorders>
              <w:top w:val="nil"/>
              <w:left w:val="single" w:sz="2"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25 </w:t>
            </w:r>
          </w:p>
        </w:tc>
        <w:tc>
          <w:tcPr>
            <w:tcW w:w="180" w:type="dxa"/>
            <w:tcBorders>
              <w:top w:val="nil"/>
              <w:left w:val="single" w:sz="4" w:space="0" w:color="auto"/>
              <w:bottom w:val="nil"/>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18" w:type="dxa"/>
            <w:vMerge/>
            <w:tcBorders>
              <w:left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89" w:type="dxa"/>
            <w:vMerge/>
            <w:tcBorders>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080" w:type="dxa"/>
            <w:vMerge/>
            <w:tcBorders>
              <w:left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jc w:val="center"/>
        </w:trPr>
        <w:tc>
          <w:tcPr>
            <w:tcW w:w="4140" w:type="dxa"/>
            <w:tcBorders>
              <w:top w:val="nil"/>
              <w:left w:val="single" w:sz="2" w:space="0" w:color="auto"/>
              <w:bottom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600</w:t>
            </w:r>
          </w:p>
        </w:tc>
        <w:tc>
          <w:tcPr>
            <w:tcW w:w="1334" w:type="dxa"/>
            <w:tcBorders>
              <w:top w:val="nil"/>
              <w:left w:val="single" w:sz="2"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30 </w:t>
            </w:r>
          </w:p>
        </w:tc>
        <w:tc>
          <w:tcPr>
            <w:tcW w:w="180" w:type="dxa"/>
            <w:tcBorders>
              <w:top w:val="nil"/>
              <w:left w:val="single" w:sz="4" w:space="0" w:color="auto"/>
              <w:bottom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18" w:type="dxa"/>
            <w:vMerge/>
            <w:tcBorders>
              <w:left w:val="nil"/>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189" w:type="dxa"/>
            <w:vMerge/>
            <w:tcBorders>
              <w:left w:val="single" w:sz="4" w:space="0" w:color="auto"/>
              <w:bottom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080" w:type="dxa"/>
            <w:vMerge/>
            <w:tcBorders>
              <w:left w:val="single" w:sz="4" w:space="0" w:color="auto"/>
              <w:bottom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bl>
    <w:p w:rsidR="008D1CB1" w:rsidRPr="00182BF7" w:rsidRDefault="008D1CB1" w:rsidP="008D1CB1">
      <w:pPr>
        <w:spacing w:after="0" w:line="240" w:lineRule="auto"/>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2.2.37. Расчетные показатели жилищной обеспеченности для малоэтажной индивидуальной застройки не нормируются.</w:t>
      </w:r>
    </w:p>
    <w:p w:rsidR="008D1CB1" w:rsidRPr="00182BF7" w:rsidRDefault="008D1CB1" w:rsidP="008D1CB1">
      <w:pPr>
        <w:pStyle w:val="ab"/>
        <w:ind w:firstLine="567"/>
        <w:jc w:val="both"/>
        <w:rPr>
          <w:color w:val="000000"/>
        </w:rPr>
      </w:pPr>
      <w:r w:rsidRPr="00182BF7">
        <w:rPr>
          <w:color w:val="000000"/>
        </w:rPr>
        <w:t xml:space="preserve">В зависимости от размера участка, общей площади жилого дома, условий размещения застройки устанавливаются параметры плотности застройки. Предельно допустимые параметры плотности застройки участков жилой территории для разных видов малоэтажного строительства приведены в таблице </w:t>
      </w:r>
      <w:r w:rsidRPr="00182BF7">
        <w:rPr>
          <w:bCs/>
          <w:color w:val="000000"/>
        </w:rPr>
        <w:t>6.</w:t>
      </w:r>
    </w:p>
    <w:p w:rsidR="008D1CB1" w:rsidRPr="00182BF7" w:rsidRDefault="008D1CB1" w:rsidP="008D1CB1">
      <w:pPr>
        <w:spacing w:after="0" w:line="240" w:lineRule="auto"/>
        <w:ind w:firstLine="567"/>
        <w:jc w:val="both"/>
        <w:rPr>
          <w:rFonts w:ascii="Times New Roman" w:hAnsi="Times New Roman"/>
          <w:bCs/>
          <w:color w:val="000000"/>
          <w:sz w:val="24"/>
          <w:szCs w:val="24"/>
        </w:rPr>
      </w:pPr>
      <w:r w:rsidRPr="00182BF7">
        <w:rPr>
          <w:rFonts w:ascii="Times New Roman" w:hAnsi="Times New Roman"/>
          <w:bCs/>
          <w:color w:val="000000"/>
          <w:sz w:val="24"/>
          <w:szCs w:val="24"/>
        </w:rPr>
        <w:t>Режим использования территории приусадебного участка для хозяйственных целей определяется градостроительным регламентом, который должен учитывать социально-демографические потребности семей, образа жизни и профессиональной деятельности, санитарно-гигиенические и зооветеринарные требования. Содержание скота и птицы на приусадебных участках допускается только в районах усадебной застройки с размером приусадебного участка не менее 0,01 га при условии соблюдения размера санитарно-защитной зоны в соответствии с требованиями СанПин 2.2.1/2.1.1.1200-03.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2.2.38. В районах усадебной и блокированной жилой застройки должны быть предусмотрены все необходимые учреждения и предприятия обслуживания для удовлетворения повседневного спроса населения. Допускается размещение среднеэтажной (секционной и блокированной) жилой застройки для создания более компактной и разнообразной жилой среды в местах размещения центров обслуживания.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Обязательными объектами обслуживания и элементами районов и комплексов малоэтажной застройки являются: детские дошкольные учреждения, общеобразовательные школы (начальные классы), аптечные киоски, предприятия торговли, отделения связи, отделения милиции, общественные площадки (для спорта, отдыха, хозяйственных целей), озелененные территории, центр административного управления, пожарное депо в пределах нормируемого радиуса обслуживания.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2.2.39. Соотношение территорий различного функционального назначения для осуществления рациональной планировки и комплексной застройки малоэтажной усадебной застройки должна составлять для общественных территорий (участки общественной </w:t>
      </w:r>
      <w:r w:rsidRPr="00182BF7">
        <w:rPr>
          <w:rFonts w:ascii="Times New Roman" w:hAnsi="Times New Roman"/>
          <w:color w:val="000000"/>
          <w:sz w:val="24"/>
          <w:szCs w:val="24"/>
        </w:rPr>
        <w:lastRenderedPageBreak/>
        <w:t>застройки, зеленых насаждений, улиц и проездов) не менее 20% всей территории; для жилых комплексов - не менее 10%. Хозяйственные площадки в зонах усадебной застройки, как правило, предусматриваются на приусадебных участках (кроме площадок для мусоросборников, размещаемых из расчета 1 контейнер на 10 - 15 домов, не далее чем в 100 м от входа в дом).</w:t>
      </w:r>
    </w:p>
    <w:p w:rsidR="008D1CB1" w:rsidRDefault="008D1CB1" w:rsidP="008D1CB1">
      <w:pPr>
        <w:spacing w:after="0" w:line="240" w:lineRule="auto"/>
        <w:rPr>
          <w:rFonts w:ascii="Times New Roman" w:hAnsi="Times New Roman"/>
          <w:color w:val="000000"/>
          <w:sz w:val="24"/>
          <w:szCs w:val="24"/>
        </w:rPr>
      </w:pPr>
    </w:p>
    <w:p w:rsidR="008D1CB1" w:rsidRDefault="008D1CB1" w:rsidP="008D1CB1">
      <w:pPr>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2.3. Общественно-деловые зоны</w:t>
      </w:r>
    </w:p>
    <w:p w:rsidR="008D1CB1" w:rsidRPr="00182BF7" w:rsidRDefault="008D1CB1" w:rsidP="008D1CB1">
      <w:pPr>
        <w:spacing w:after="0" w:line="240" w:lineRule="auto"/>
        <w:ind w:firstLine="720"/>
        <w:rPr>
          <w:rFonts w:ascii="Times New Roman" w:hAnsi="Times New Roman"/>
          <w:b/>
          <w:bCs/>
          <w:color w:val="000000"/>
          <w:sz w:val="24"/>
          <w:szCs w:val="24"/>
        </w:rPr>
      </w:pP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делового назначения, стоянок автомобильного транспорта, иных объектов, связанных с обеспечением жизнедеятельности граждан.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pacing w:val="-2"/>
          <w:sz w:val="24"/>
          <w:szCs w:val="24"/>
        </w:rPr>
        <w:t>2.3.2. Общественно-деловые зоны следует формировать как систему общест</w:t>
      </w:r>
      <w:r w:rsidRPr="00182BF7">
        <w:rPr>
          <w:rFonts w:ascii="Times New Roman" w:hAnsi="Times New Roman"/>
          <w:sz w:val="24"/>
          <w:szCs w:val="24"/>
        </w:rPr>
        <w:t>венных центров, включающую центры деловой, финансовой и общественной активности.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2.3.3. </w:t>
      </w:r>
      <w:r w:rsidRPr="00182BF7">
        <w:rPr>
          <w:rFonts w:ascii="Times New Roman" w:hAnsi="Times New Roman"/>
          <w:bCs/>
          <w:color w:val="000000"/>
          <w:sz w:val="24"/>
          <w:szCs w:val="24"/>
        </w:rPr>
        <w:t>В сельском поселении</w:t>
      </w:r>
      <w:r w:rsidRPr="00182BF7">
        <w:rPr>
          <w:rFonts w:ascii="Times New Roman" w:hAnsi="Times New Roman"/>
          <w:color w:val="000000"/>
          <w:sz w:val="24"/>
          <w:szCs w:val="24"/>
        </w:rPr>
        <w:t xml:space="preserve"> формируется поселенческая общественно-деловая зона, являющаяся центром сельского поселения, дополняемая объектами повседневного пользования в жилой застройке. </w:t>
      </w:r>
    </w:p>
    <w:p w:rsidR="008D1CB1" w:rsidRPr="00182BF7" w:rsidRDefault="008D1CB1" w:rsidP="008D1CB1">
      <w:pPr>
        <w:pStyle w:val="aa"/>
        <w:widowControl w:val="0"/>
        <w:spacing w:before="0" w:beforeAutospacing="0" w:after="0" w:afterAutospacing="0"/>
        <w:ind w:firstLine="567"/>
        <w:jc w:val="both"/>
      </w:pPr>
      <w:r w:rsidRPr="00182BF7">
        <w:t>2.3.4. Количество, состав и местоположение общественных центров принимается с учетом величины сельского поселения, их роли в системе расселения и в системе формируемых центров обслуживания.</w:t>
      </w:r>
    </w:p>
    <w:p w:rsidR="008D1CB1" w:rsidRPr="00182BF7" w:rsidRDefault="008D1CB1" w:rsidP="008D1CB1">
      <w:pPr>
        <w:pStyle w:val="ConsPlusCell"/>
        <w:ind w:firstLine="567"/>
        <w:jc w:val="both"/>
        <w:rPr>
          <w:rFonts w:ascii="Times New Roman" w:hAnsi="Times New Roman" w:cs="Times New Roman"/>
          <w:color w:val="000000"/>
          <w:spacing w:val="-2"/>
          <w:sz w:val="24"/>
          <w:szCs w:val="24"/>
        </w:rPr>
      </w:pPr>
      <w:r w:rsidRPr="00182BF7">
        <w:rPr>
          <w:rFonts w:ascii="Times New Roman" w:hAnsi="Times New Roman" w:cs="Times New Roman"/>
          <w:color w:val="000000"/>
          <w:spacing w:val="-2"/>
          <w:sz w:val="24"/>
          <w:szCs w:val="24"/>
        </w:rPr>
        <w:t>2.3.5. В общественно-деловых зонах допускается размещать:</w:t>
      </w:r>
    </w:p>
    <w:p w:rsidR="008D1CB1" w:rsidRPr="00182BF7" w:rsidRDefault="008D1CB1" w:rsidP="008D1CB1">
      <w:pPr>
        <w:pStyle w:val="ConsPlusCell"/>
        <w:ind w:firstLine="567"/>
        <w:jc w:val="both"/>
        <w:rPr>
          <w:rFonts w:ascii="Times New Roman" w:hAnsi="Times New Roman" w:cs="Times New Roman"/>
          <w:color w:val="000000"/>
          <w:spacing w:val="-2"/>
          <w:sz w:val="24"/>
          <w:szCs w:val="24"/>
        </w:rPr>
      </w:pPr>
      <w:r w:rsidRPr="00182BF7">
        <w:rPr>
          <w:rFonts w:ascii="Times New Roman" w:hAnsi="Times New Roman" w:cs="Times New Roman"/>
          <w:color w:val="000000"/>
          <w:spacing w:val="-2"/>
          <w:sz w:val="24"/>
          <w:szCs w:val="24"/>
        </w:rPr>
        <w:t>- производственные предприятия, осуществляющие обслуживание населения, площадью не более 200 м², встроенные или занимающие часть здания без производственной территории, экологически безопасные;</w:t>
      </w:r>
    </w:p>
    <w:p w:rsidR="008D1CB1" w:rsidRPr="00182BF7" w:rsidRDefault="008D1CB1" w:rsidP="008D1CB1">
      <w:pPr>
        <w:pStyle w:val="ConsPlusCell"/>
        <w:ind w:firstLine="567"/>
        <w:jc w:val="both"/>
        <w:rPr>
          <w:rFonts w:ascii="Times New Roman" w:hAnsi="Times New Roman" w:cs="Times New Roman"/>
          <w:color w:val="000000"/>
          <w:spacing w:val="-2"/>
          <w:sz w:val="24"/>
          <w:szCs w:val="24"/>
        </w:rPr>
      </w:pPr>
      <w:r w:rsidRPr="00182BF7">
        <w:rPr>
          <w:rFonts w:ascii="Times New Roman" w:hAnsi="Times New Roman" w:cs="Times New Roman"/>
          <w:color w:val="000000"/>
          <w:spacing w:val="-2"/>
          <w:sz w:val="24"/>
          <w:szCs w:val="24"/>
        </w:rPr>
        <w:t xml:space="preserve">- предприятия индустрии развлечений при отсутствии ограничений на их размещение, установленных </w:t>
      </w:r>
      <w:r w:rsidRPr="00182BF7">
        <w:rPr>
          <w:rFonts w:ascii="Times New Roman" w:hAnsi="Times New Roman" w:cs="Times New Roman"/>
          <w:bCs/>
          <w:iCs/>
          <w:color w:val="000000"/>
          <w:spacing w:val="-2"/>
          <w:sz w:val="24"/>
          <w:szCs w:val="24"/>
        </w:rPr>
        <w:t>органами местного самоуправления</w:t>
      </w:r>
      <w:r w:rsidRPr="00182BF7">
        <w:rPr>
          <w:rFonts w:ascii="Times New Roman" w:hAnsi="Times New Roman" w:cs="Times New Roman"/>
          <w:color w:val="000000"/>
          <w:spacing w:val="-2"/>
          <w:sz w:val="24"/>
          <w:szCs w:val="24"/>
        </w:rPr>
        <w:t>.</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pacing w:val="-2"/>
          <w:sz w:val="24"/>
          <w:szCs w:val="24"/>
        </w:rPr>
        <w:t xml:space="preserve">2.3.6. </w:t>
      </w:r>
      <w:r w:rsidRPr="00182BF7">
        <w:rPr>
          <w:rFonts w:ascii="Times New Roman" w:hAnsi="Times New Roman" w:cs="Times New Roman"/>
          <w:color w:val="000000"/>
          <w:sz w:val="24"/>
          <w:szCs w:val="24"/>
        </w:rPr>
        <w:t xml:space="preserve">Планировка и застройка </w:t>
      </w:r>
      <w:r w:rsidRPr="00182BF7">
        <w:rPr>
          <w:rFonts w:ascii="Times New Roman" w:hAnsi="Times New Roman" w:cs="Times New Roman"/>
          <w:bCs/>
          <w:color w:val="000000"/>
          <w:sz w:val="24"/>
          <w:szCs w:val="24"/>
        </w:rPr>
        <w:t>общественно-деловой зоны</w:t>
      </w:r>
      <w:r w:rsidRPr="00182BF7">
        <w:rPr>
          <w:rFonts w:ascii="Times New Roman" w:hAnsi="Times New Roman" w:cs="Times New Roman"/>
          <w:color w:val="000000"/>
          <w:sz w:val="24"/>
          <w:szCs w:val="24"/>
        </w:rPr>
        <w:t xml:space="preserve"> зданиями </w:t>
      </w:r>
      <w:r w:rsidRPr="00182BF7">
        <w:rPr>
          <w:rFonts w:ascii="Times New Roman" w:hAnsi="Times New Roman" w:cs="Times New Roman"/>
          <w:color w:val="000000"/>
          <w:spacing w:val="-3"/>
          <w:sz w:val="24"/>
          <w:szCs w:val="24"/>
        </w:rPr>
        <w:t>различного функционального назначения производится с учетом требований</w:t>
      </w:r>
      <w:r w:rsidRPr="00182BF7">
        <w:rPr>
          <w:rFonts w:ascii="Times New Roman" w:hAnsi="Times New Roman" w:cs="Times New Roman"/>
          <w:color w:val="000000"/>
          <w:spacing w:val="-2"/>
          <w:sz w:val="24"/>
          <w:szCs w:val="24"/>
        </w:rPr>
        <w:t>настоящего раздела.</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Планировку и застройку </w:t>
      </w:r>
      <w:r w:rsidRPr="00182BF7">
        <w:rPr>
          <w:rFonts w:ascii="Times New Roman" w:hAnsi="Times New Roman" w:cs="Times New Roman"/>
          <w:bCs/>
          <w:color w:val="000000"/>
          <w:sz w:val="24"/>
          <w:szCs w:val="24"/>
        </w:rPr>
        <w:t>общественно-деловой зоны</w:t>
      </w:r>
      <w:r w:rsidRPr="00182BF7">
        <w:rPr>
          <w:rFonts w:ascii="Times New Roman" w:hAnsi="Times New Roman" w:cs="Times New Roman"/>
          <w:color w:val="000000"/>
          <w:sz w:val="24"/>
          <w:szCs w:val="24"/>
        </w:rPr>
        <w:t xml:space="preserve"> с расположенными в </w:t>
      </w:r>
      <w:r w:rsidRPr="00182BF7">
        <w:rPr>
          <w:rFonts w:ascii="Times New Roman" w:hAnsi="Times New Roman" w:cs="Times New Roman"/>
          <w:color w:val="000000"/>
          <w:spacing w:val="-2"/>
          <w:sz w:val="24"/>
          <w:szCs w:val="24"/>
        </w:rPr>
        <w:t xml:space="preserve">границах их территорий объектами культурного наследия, а также </w:t>
      </w:r>
      <w:r w:rsidRPr="00182BF7">
        <w:rPr>
          <w:rFonts w:ascii="Times New Roman" w:hAnsi="Times New Roman" w:cs="Times New Roman"/>
          <w:color w:val="000000"/>
          <w:sz w:val="24"/>
          <w:szCs w:val="24"/>
        </w:rPr>
        <w:t xml:space="preserve">охранных зон, следует осуществлять с учетом требований раздела «Земли историко-культурного назначения» нормативов. </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2.3.7. Расчет количества и вместимости учреждений и предприятий обслуживания, размерыземельных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приложением 1 нормативов. </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Для объектов, не указанных в приложениях, расчетные данные следует устанавливать в задании на проектирование.</w:t>
      </w:r>
    </w:p>
    <w:p w:rsidR="008D1CB1" w:rsidRPr="00182BF7" w:rsidRDefault="008D1CB1" w:rsidP="008D1CB1">
      <w:pPr>
        <w:pStyle w:val="aa"/>
        <w:widowControl w:val="0"/>
        <w:spacing w:before="0" w:beforeAutospacing="0" w:after="0" w:afterAutospacing="0"/>
        <w:ind w:firstLine="567"/>
        <w:jc w:val="both"/>
      </w:pPr>
      <w:r w:rsidRPr="00182BF7">
        <w:t>2.3.8. Размещение объектов на территории общественно-деловой зоны определяется видами объектов и регламентируется параметрами, приведенными в приложении 1 нормативов.</w:t>
      </w:r>
    </w:p>
    <w:p w:rsidR="008D1CB1" w:rsidRPr="00182BF7" w:rsidRDefault="008D1CB1" w:rsidP="008D1CB1">
      <w:pPr>
        <w:pStyle w:val="aa"/>
        <w:widowControl w:val="0"/>
        <w:spacing w:before="0" w:beforeAutospacing="0" w:after="0" w:afterAutospacing="0"/>
        <w:ind w:firstLine="567"/>
        <w:jc w:val="both"/>
      </w:pPr>
      <w:r w:rsidRPr="00182BF7">
        <w:rPr>
          <w:spacing w:val="-2"/>
        </w:rPr>
        <w:t>Интенсивность использования территории общественно-деловой зоны харак</w:t>
      </w:r>
      <w:r w:rsidRPr="00182BF7">
        <w:t>теризуется плотностью застройки и процентом застроенности территории.</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2.3.9. Размер земельного участка, предоставляемого для зданий общественно-деловой зоны, определяется по нормативам, приведенным в приложении 1 нормативов или по заданию на проектирование.</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2.3.10.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2.3.11.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Pr="00182BF7">
        <w:rPr>
          <w:rFonts w:ascii="Times New Roman" w:hAnsi="Times New Roman" w:cs="Times New Roman"/>
          <w:bCs/>
          <w:color w:val="000000"/>
          <w:sz w:val="24"/>
          <w:szCs w:val="24"/>
        </w:rPr>
        <w:t xml:space="preserve">общественного </w:t>
      </w:r>
      <w:r w:rsidRPr="00182BF7">
        <w:rPr>
          <w:rFonts w:ascii="Times New Roman" w:hAnsi="Times New Roman" w:cs="Times New Roman"/>
          <w:color w:val="000000"/>
          <w:sz w:val="24"/>
          <w:szCs w:val="24"/>
        </w:rPr>
        <w:t>центра.</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lastRenderedPageBreak/>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2.3.12.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При проектировании комплексного благоустройства общественно-деловых зон следует обеспечивать: открытость территорий для визуального восприятия, </w:t>
      </w:r>
      <w:r w:rsidRPr="00182BF7">
        <w:rPr>
          <w:rFonts w:ascii="Times New Roman" w:hAnsi="Times New Roman" w:cs="Times New Roman"/>
          <w:color w:val="000000"/>
          <w:spacing w:val="-2"/>
          <w:sz w:val="24"/>
          <w:szCs w:val="24"/>
        </w:rPr>
        <w:t>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w:t>
      </w:r>
      <w:r w:rsidRPr="00182BF7">
        <w:rPr>
          <w:rFonts w:ascii="Times New Roman" w:hAnsi="Times New Roman" w:cs="Times New Roman"/>
          <w:color w:val="000000"/>
          <w:sz w:val="24"/>
          <w:szCs w:val="24"/>
        </w:rPr>
        <w:t>ки, достижение стилевого единства элементов благоустройства с окружающей застройкой.</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8D1CB1" w:rsidRPr="00182BF7" w:rsidRDefault="008D1CB1" w:rsidP="008D1CB1">
      <w:pPr>
        <w:pStyle w:val="ConsPlusCell"/>
        <w:ind w:firstLine="567"/>
        <w:jc w:val="both"/>
        <w:rPr>
          <w:rFonts w:ascii="Times New Roman" w:hAnsi="Times New Roman" w:cs="Times New Roman"/>
          <w:color w:val="000000"/>
          <w:spacing w:val="-4"/>
          <w:sz w:val="24"/>
          <w:szCs w:val="24"/>
        </w:rPr>
      </w:pPr>
      <w:r w:rsidRPr="00182BF7">
        <w:rPr>
          <w:rFonts w:ascii="Times New Roman" w:hAnsi="Times New Roman" w:cs="Times New Roman"/>
          <w:color w:val="000000"/>
          <w:spacing w:val="-4"/>
          <w:sz w:val="24"/>
          <w:szCs w:val="24"/>
        </w:rPr>
        <w:t>2.3.13. Размещение объектов и сетей инженерной инфраструктуры общественно-деловой зоны следует осуществлять в соответствии с требованиями раздела «Зоны инженерной инфраструктуры» нормативов.</w:t>
      </w:r>
    </w:p>
    <w:p w:rsidR="008D1CB1" w:rsidRPr="00182BF7" w:rsidRDefault="008D1CB1" w:rsidP="008D1CB1">
      <w:pPr>
        <w:pStyle w:val="ConsPlusCell"/>
        <w:ind w:firstLine="567"/>
        <w:jc w:val="both"/>
        <w:rPr>
          <w:rFonts w:ascii="Times New Roman" w:hAnsi="Times New Roman" w:cs="Times New Roman"/>
          <w:bCs/>
          <w:iCs/>
          <w:color w:val="000000"/>
          <w:sz w:val="24"/>
          <w:szCs w:val="24"/>
        </w:rPr>
      </w:pPr>
      <w:r w:rsidRPr="00182BF7">
        <w:rPr>
          <w:rFonts w:ascii="Times New Roman" w:hAnsi="Times New Roman" w:cs="Times New Roman"/>
          <w:color w:val="000000"/>
          <w:sz w:val="24"/>
          <w:szCs w:val="24"/>
        </w:rPr>
        <w:t xml:space="preserve">2.3.14.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Pr>
          <w:rFonts w:ascii="Times New Roman" w:hAnsi="Times New Roman" w:cs="Times New Roman"/>
          <w:sz w:val="24"/>
          <w:szCs w:val="24"/>
        </w:rPr>
        <w:t xml:space="preserve">МО СП </w:t>
      </w:r>
      <w:r w:rsidR="005E39CB">
        <w:rPr>
          <w:rFonts w:ascii="Times New Roman" w:hAnsi="Times New Roman" w:cs="Times New Roman"/>
          <w:sz w:val="24"/>
          <w:szCs w:val="24"/>
        </w:rPr>
        <w:t xml:space="preserve">Анзорей </w:t>
      </w:r>
      <w:r w:rsidRPr="00182BF7">
        <w:rPr>
          <w:rFonts w:ascii="Times New Roman" w:hAnsi="Times New Roman" w:cs="Times New Roman"/>
          <w:bCs/>
          <w:iCs/>
          <w:color w:val="000000"/>
          <w:sz w:val="24"/>
          <w:szCs w:val="24"/>
        </w:rPr>
        <w:t>.</w:t>
      </w:r>
    </w:p>
    <w:p w:rsidR="008D1CB1" w:rsidRPr="00182BF7" w:rsidRDefault="008D1CB1" w:rsidP="008D1CB1">
      <w:pPr>
        <w:pStyle w:val="aa"/>
        <w:widowControl w:val="0"/>
        <w:spacing w:before="0" w:beforeAutospacing="0" w:after="0" w:afterAutospacing="0"/>
        <w:ind w:firstLine="567"/>
        <w:jc w:val="both"/>
      </w:pPr>
      <w:r w:rsidRPr="00182BF7">
        <w:t xml:space="preserve">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приложением 5 нормативов. </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pacing w:val="-4"/>
          <w:sz w:val="24"/>
          <w:szCs w:val="24"/>
        </w:rPr>
        <w:t>2.3.15. Расстояния между остановками общественного пассажирского транспорта</w:t>
      </w:r>
      <w:r w:rsidRPr="00182BF7">
        <w:rPr>
          <w:rFonts w:ascii="Times New Roman" w:hAnsi="Times New Roman" w:cs="Times New Roman"/>
          <w:color w:val="000000"/>
          <w:sz w:val="24"/>
          <w:szCs w:val="24"/>
        </w:rPr>
        <w:t xml:space="preserve"> в общественно-деловой зоне не должны превышать 250 метров.</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2.3.16.Автостоянки продолжительной парковки (более 15 мин.)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 должны размещаться не более чем в 50-метровой удаленности от объектов. </w:t>
      </w:r>
    </w:p>
    <w:p w:rsidR="008D1CB1" w:rsidRPr="00182BF7" w:rsidRDefault="008D1CB1" w:rsidP="008D1CB1">
      <w:pPr>
        <w:pStyle w:val="aa"/>
        <w:widowControl w:val="0"/>
        <w:spacing w:before="0" w:beforeAutospacing="0" w:after="0" w:afterAutospacing="0"/>
        <w:ind w:firstLine="567"/>
        <w:jc w:val="both"/>
      </w:pPr>
      <w:r w:rsidRPr="00182BF7">
        <w:t>2.3.17. 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проекция крон деревьев и кустарников должна составлять не менее 50 % территории.</w:t>
      </w:r>
    </w:p>
    <w:p w:rsidR="008D1CB1" w:rsidRPr="00182BF7" w:rsidRDefault="008D1CB1" w:rsidP="008D1CB1">
      <w:pPr>
        <w:pStyle w:val="aa"/>
        <w:widowControl w:val="0"/>
        <w:spacing w:before="0" w:beforeAutospacing="0" w:after="0" w:afterAutospacing="0"/>
        <w:ind w:firstLine="567"/>
        <w:jc w:val="both"/>
      </w:pPr>
      <w:r w:rsidRPr="00182BF7">
        <w:rPr>
          <w:spacing w:val="-2"/>
        </w:rPr>
        <w:t>2.3.18</w:t>
      </w:r>
      <w:r w:rsidRPr="00182BF7">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8D1CB1" w:rsidRPr="00182BF7" w:rsidRDefault="008D1CB1" w:rsidP="008D1CB1">
      <w:pPr>
        <w:pStyle w:val="ConsPlusCell"/>
        <w:ind w:firstLine="567"/>
        <w:jc w:val="both"/>
        <w:rPr>
          <w:rFonts w:ascii="Times New Roman" w:hAnsi="Times New Roman" w:cs="Times New Roman"/>
          <w:color w:val="000000"/>
          <w:sz w:val="24"/>
          <w:szCs w:val="24"/>
        </w:rPr>
      </w:pPr>
    </w:p>
    <w:p w:rsidR="008D1CB1" w:rsidRPr="00182BF7" w:rsidRDefault="008D1CB1" w:rsidP="008D1CB1">
      <w:pPr>
        <w:spacing w:after="0" w:line="240" w:lineRule="auto"/>
        <w:ind w:firstLine="567"/>
        <w:rPr>
          <w:rFonts w:ascii="Times New Roman" w:hAnsi="Times New Roman"/>
          <w:b/>
          <w:sz w:val="24"/>
          <w:szCs w:val="24"/>
        </w:rPr>
      </w:pPr>
      <w:r w:rsidRPr="00182BF7">
        <w:rPr>
          <w:rFonts w:ascii="Times New Roman" w:hAnsi="Times New Roman"/>
          <w:b/>
          <w:sz w:val="24"/>
          <w:szCs w:val="24"/>
        </w:rPr>
        <w:t>Учреждения и предприятия обслуживания</w:t>
      </w:r>
    </w:p>
    <w:p w:rsidR="008D1CB1" w:rsidRPr="00182BF7" w:rsidRDefault="008D1CB1" w:rsidP="008D1CB1">
      <w:pPr>
        <w:spacing w:after="0" w:line="240" w:lineRule="auto"/>
        <w:ind w:firstLine="567"/>
        <w:rPr>
          <w:rFonts w:ascii="Times New Roman" w:hAnsi="Times New Roman"/>
          <w:b/>
          <w:sz w:val="24"/>
          <w:szCs w:val="24"/>
        </w:rPr>
      </w:pPr>
      <w:r w:rsidRPr="00182BF7">
        <w:rPr>
          <w:rFonts w:ascii="Times New Roman" w:hAnsi="Times New Roman"/>
          <w:color w:val="000000"/>
          <w:sz w:val="24"/>
          <w:szCs w:val="24"/>
        </w:rPr>
        <w:t xml:space="preserve">2.3.19.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2.3.20. Учреждения целесообразно размещать в многофункциональной застройке общественно-делового центра. Емкость учреждений обслуживания, размещаемых в данных зонах, может быть увеличена на 50% по сравнению с рекомендуемыми в приложении 1 </w:t>
      </w:r>
      <w:r w:rsidRPr="00182BF7">
        <w:rPr>
          <w:rFonts w:ascii="Times New Roman" w:hAnsi="Times New Roman"/>
          <w:color w:val="000000"/>
          <w:sz w:val="24"/>
          <w:szCs w:val="24"/>
        </w:rPr>
        <w:lastRenderedPageBreak/>
        <w:t>нормативов показателями с учетом приезжающего населения из других городских и сельских поселений.</w:t>
      </w:r>
    </w:p>
    <w:p w:rsidR="008D1CB1" w:rsidRPr="00182BF7" w:rsidRDefault="008D1CB1" w:rsidP="008D1CB1">
      <w:pPr>
        <w:pStyle w:val="ConsPlusNorma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2.3.21. При расчете количества и вместимости учреждений и предприятий обслуживания следует исходить из необходимости удовлетворения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1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2.3.22. Общеобразовательные учреждения (школы, школы-интернаты) и дошкольные образовательные учреждения, размещаемые в отдельных зданиях, должны располагаться на участках с отступом зданий от красных линий микрорайона (квартала) не менее чем на 25 м, в реконструируемых кварталах - не менее 15 м. от границы участка дошкольного учреждения до проездов должно быть не менее 25 метров.</w:t>
      </w:r>
    </w:p>
    <w:p w:rsidR="008D1CB1" w:rsidRPr="00182BF7" w:rsidRDefault="008D1CB1" w:rsidP="008D1CB1">
      <w:pPr>
        <w:spacing w:after="0" w:line="240" w:lineRule="auto"/>
        <w:ind w:firstLine="567"/>
        <w:jc w:val="both"/>
        <w:rPr>
          <w:rFonts w:ascii="Times New Roman" w:hAnsi="Times New Roman"/>
          <w:b/>
          <w:color w:val="000000"/>
          <w:sz w:val="24"/>
          <w:szCs w:val="24"/>
          <w:u w:val="single"/>
        </w:rPr>
      </w:pPr>
      <w:r w:rsidRPr="00182BF7">
        <w:rPr>
          <w:rFonts w:ascii="Times New Roman" w:hAnsi="Times New Roman"/>
          <w:color w:val="000000"/>
          <w:sz w:val="24"/>
          <w:szCs w:val="24"/>
        </w:rPr>
        <w:t>2.3.23. Размещение и ориентация зданий детских учреждений, школ, школ-интернатов, стационаров больниц, спальных комнат санаториев должны обеспечивать нормативную продолжительность инсоляции и соответствовать требованиям СанПиН 2.4.2.1178-02, СанПиН 2.4.3.1186-03, СанПиН 2.4.4.1251-03, СанПиН 2.1.3.2630-10, СанПиН 2.4.1.2660-10.</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 xml:space="preserve">2.3.24. </w:t>
      </w:r>
      <w:r w:rsidRPr="00182BF7">
        <w:rPr>
          <w:rFonts w:ascii="Times New Roman" w:hAnsi="Times New Roman"/>
          <w:sz w:val="24"/>
          <w:szCs w:val="24"/>
        </w:rPr>
        <w:t xml:space="preserve">Размещение встроенных в жилые дома детских дошкольных учреждений допускается по заключению органов по надзору в сфере защиты прав потребителей и благополучия человека по </w:t>
      </w:r>
      <w:r w:rsidRPr="00FE4B86">
        <w:rPr>
          <w:rFonts w:ascii="Times New Roman" w:hAnsi="Times New Roman"/>
          <w:sz w:val="24"/>
          <w:szCs w:val="24"/>
        </w:rPr>
        <w:t>Кабардино-Балкарской Республики</w:t>
      </w:r>
      <w:r w:rsidRPr="00182BF7">
        <w:rPr>
          <w:rFonts w:ascii="Times New Roman" w:hAnsi="Times New Roman"/>
          <w:sz w:val="24"/>
          <w:szCs w:val="24"/>
        </w:rPr>
        <w:t>, в соответствии с рекомендациями СП 31-107-2004, в том числе для семейных детских домов и пристроенных к жилым домам детских дошкольных учреждений вместимостью не более 6 групп и школ вместимостью до 100 человек для учащихся начальныхклассов при обеспечении нормативных показателей освещенности, инсоляции, площади и кубатуры помещений, организации полноценного самостоятельного пищеблока, самостоятельной системы вентиляции, организации самостоятельного земельного участка: для школ размером не менее 18 м</w:t>
      </w:r>
      <w:r>
        <w:rPr>
          <w:rFonts w:ascii="Times New Roman" w:hAnsi="Times New Roman"/>
          <w:noProof/>
          <w:position w:val="-4"/>
          <w:sz w:val="24"/>
          <w:szCs w:val="24"/>
        </w:rPr>
        <w:drawing>
          <wp:inline distT="0" distB="0" distL="0" distR="0">
            <wp:extent cx="110490" cy="22098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sz w:val="24"/>
          <w:szCs w:val="24"/>
        </w:rPr>
        <w:t xml:space="preserve"> (с учетом площади застройки) на одного учащегося, площадок для игр детей, спортивного назначения на расстоянии не менее 25 м от окон жилых зданий на основании расчетов по шуму и инсоляции.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2.3.25. Радиусы обслуживания школ и детских учреждений, указанные в приложении 1 нормативов, не распространяются на специализированные и оздоровительные детские учреждения и на специализированные общеобразовательные школы (лицеи, гимназии и т.п.).</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Специализированные детские учреждения и школы-интернаты для детей-инвалидов следует размещать в соответствии со СНиП 35-01-2001, СП 4076-86, СП 2.4.990-00.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2.3.26. Пути подхода детей к детским учреждениям не должны пересекать проезжую часть магистральных улиц и межквартальных проездов в одном уровне.</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 xml:space="preserve">2.3.27. </w:t>
      </w:r>
      <w:r w:rsidRPr="00182BF7">
        <w:rPr>
          <w:rFonts w:ascii="Times New Roman" w:hAnsi="Times New Roman"/>
          <w:sz w:val="24"/>
          <w:szCs w:val="24"/>
        </w:rPr>
        <w:t xml:space="preserve">Встроенные в жилые дома учреждения обслуживания следует размещать с учетом требований СНиП 31-01-2003, СП 31-107-2004, СанПиН 2.1.2.2645-10, СП 2.3.6.1066-01, СП 2.3.6.1079-01 и СНиП 31-06-2009. </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2.3.28. Участок больницы должен иметь самостоятельные въезды к лечебным корпусам, хозяйственному двору и моргу.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sz w:val="24"/>
          <w:szCs w:val="24"/>
        </w:rPr>
        <w:t xml:space="preserve">2.3.29. </w:t>
      </w:r>
      <w:r w:rsidRPr="00182BF7">
        <w:rPr>
          <w:rFonts w:ascii="Times New Roman" w:hAnsi="Times New Roman"/>
          <w:color w:val="000000"/>
          <w:sz w:val="24"/>
          <w:szCs w:val="24"/>
        </w:rPr>
        <w:t>У входов в здания, предназначенные для проведения спортивно-зрелищных мероприятий, следует предусматривать площади из расчета 0,3 м</w:t>
      </w:r>
      <w:r>
        <w:rPr>
          <w:rFonts w:ascii="Times New Roman" w:hAnsi="Times New Roman"/>
          <w:noProof/>
          <w:color w:val="000000"/>
          <w:position w:val="-4"/>
          <w:sz w:val="24"/>
          <w:szCs w:val="24"/>
        </w:rPr>
        <w:drawing>
          <wp:inline distT="0" distB="0" distL="0" distR="0">
            <wp:extent cx="110490" cy="22098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на 1 зрителя, приходящегося на каждый вход.</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2.3.30. При размещении учреждений и предприятий обслуживания и путей следования к ним необходимо учитывать потребности инвалидов и других маломобильных групп населения в соответствии с СП 35-101-2001.</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2.3.31. Учреждения общественного питания следует размещать с учетом СП 2.3.6.1079-01.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2.3.32. Санитарно-защитные зоны и разрывы от предприятий, складов, санитарно-технических сооружений, сооружений транспортной инфраструктуры, объектов коммунального назначения, спорта и торговли следует принимать в соответствии с СанПиН 2.2.1/2.1.1.1200-03.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xml:space="preserve">2.3.33.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1 нормативов и таблицей 10. </w:t>
      </w:r>
    </w:p>
    <w:p w:rsidR="008D1CB1" w:rsidRPr="00182BF7" w:rsidRDefault="008D1CB1" w:rsidP="008D1CB1">
      <w:pPr>
        <w:spacing w:after="0" w:line="240" w:lineRule="auto"/>
        <w:ind w:firstLine="720"/>
        <w:jc w:val="right"/>
        <w:rPr>
          <w:rFonts w:ascii="Times New Roman" w:hAnsi="Times New Roman"/>
          <w:b/>
          <w:color w:val="000000"/>
          <w:sz w:val="24"/>
          <w:szCs w:val="24"/>
        </w:rPr>
      </w:pPr>
      <w:r w:rsidRPr="00182BF7">
        <w:rPr>
          <w:rFonts w:ascii="Times New Roman" w:hAnsi="Times New Roman"/>
          <w:b/>
          <w:color w:val="000000"/>
          <w:sz w:val="24"/>
          <w:szCs w:val="24"/>
        </w:rPr>
        <w:t>Таблица 10</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0"/>
        <w:gridCol w:w="2324"/>
      </w:tblGrid>
      <w:tr w:rsidR="008D1CB1" w:rsidRPr="00182BF7" w:rsidTr="00341F3C">
        <w:trPr>
          <w:trHeight w:val="485"/>
          <w:jc w:val="center"/>
        </w:trPr>
        <w:tc>
          <w:tcPr>
            <w:tcW w:w="751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tabs>
                <w:tab w:val="center" w:pos="3915"/>
                <w:tab w:val="left" w:pos="6540"/>
              </w:tabs>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Учреждения и предприятия обслуживания</w:t>
            </w:r>
          </w:p>
        </w:tc>
        <w:tc>
          <w:tcPr>
            <w:tcW w:w="232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Радиус обслуживания</w:t>
            </w:r>
          </w:p>
        </w:tc>
      </w:tr>
      <w:tr w:rsidR="008D1CB1" w:rsidRPr="00182BF7" w:rsidTr="00341F3C">
        <w:trPr>
          <w:trHeight w:val="284"/>
          <w:jc w:val="center"/>
        </w:trPr>
        <w:tc>
          <w:tcPr>
            <w:tcW w:w="7510" w:type="dxa"/>
            <w:tcBorders>
              <w:top w:val="single" w:sz="4" w:space="0" w:color="auto"/>
              <w:left w:val="single" w:sz="4" w:space="0" w:color="auto"/>
              <w:bottom w:val="nil"/>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Дошкольные образовательные учреждения:</w:t>
            </w:r>
          </w:p>
        </w:tc>
        <w:tc>
          <w:tcPr>
            <w:tcW w:w="2324" w:type="dxa"/>
            <w:tcBorders>
              <w:top w:val="single" w:sz="4" w:space="0" w:color="auto"/>
              <w:left w:val="single" w:sz="4"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trHeight w:val="210"/>
          <w:jc w:val="center"/>
        </w:trPr>
        <w:tc>
          <w:tcPr>
            <w:tcW w:w="7510" w:type="dxa"/>
            <w:tcBorders>
              <w:top w:val="nil"/>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в сельских поселениях при малоэтажной застройке</w:t>
            </w:r>
          </w:p>
        </w:tc>
        <w:tc>
          <w:tcPr>
            <w:tcW w:w="2324" w:type="dxa"/>
            <w:tcBorders>
              <w:top w:val="nil"/>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 м.</w:t>
            </w:r>
          </w:p>
        </w:tc>
      </w:tr>
      <w:tr w:rsidR="008D1CB1" w:rsidRPr="00182BF7" w:rsidTr="00341F3C">
        <w:trPr>
          <w:trHeight w:val="390"/>
          <w:jc w:val="center"/>
        </w:trPr>
        <w:tc>
          <w:tcPr>
            <w:tcW w:w="7510" w:type="dxa"/>
            <w:tcBorders>
              <w:top w:val="single" w:sz="4" w:space="0" w:color="auto"/>
              <w:left w:val="single" w:sz="4" w:space="0" w:color="auto"/>
              <w:bottom w:val="nil"/>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Общеобразовательные школы</w:t>
            </w:r>
          </w:p>
        </w:tc>
        <w:tc>
          <w:tcPr>
            <w:tcW w:w="2324" w:type="dxa"/>
            <w:tcBorders>
              <w:top w:val="single" w:sz="4" w:space="0" w:color="auto"/>
              <w:left w:val="single" w:sz="4"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 м.</w:t>
            </w:r>
          </w:p>
        </w:tc>
      </w:tr>
      <w:tr w:rsidR="008D1CB1" w:rsidRPr="00182BF7" w:rsidTr="00341F3C">
        <w:trPr>
          <w:trHeight w:val="405"/>
          <w:jc w:val="center"/>
        </w:trPr>
        <w:tc>
          <w:tcPr>
            <w:tcW w:w="751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Помещения для физкультурно-оздоровительных занятий</w:t>
            </w:r>
          </w:p>
        </w:tc>
        <w:tc>
          <w:tcPr>
            <w:tcW w:w="232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 м.</w:t>
            </w:r>
          </w:p>
        </w:tc>
      </w:tr>
      <w:tr w:rsidR="008D1CB1" w:rsidRPr="00182BF7" w:rsidTr="00341F3C">
        <w:trPr>
          <w:trHeight w:val="345"/>
          <w:jc w:val="center"/>
        </w:trPr>
        <w:tc>
          <w:tcPr>
            <w:tcW w:w="751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Физкультурно-спортивные центры </w:t>
            </w:r>
          </w:p>
        </w:tc>
        <w:tc>
          <w:tcPr>
            <w:tcW w:w="232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1500 м.</w:t>
            </w:r>
          </w:p>
        </w:tc>
      </w:tr>
      <w:tr w:rsidR="008D1CB1" w:rsidRPr="00182BF7" w:rsidTr="00341F3C">
        <w:trPr>
          <w:trHeight w:val="408"/>
          <w:jc w:val="center"/>
        </w:trPr>
        <w:tc>
          <w:tcPr>
            <w:tcW w:w="751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Поликлиники, амбулатории, фельшерско – акушерские пункты и аптеки </w:t>
            </w:r>
          </w:p>
        </w:tc>
        <w:tc>
          <w:tcPr>
            <w:tcW w:w="232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1000 м</w:t>
            </w:r>
          </w:p>
        </w:tc>
      </w:tr>
      <w:tr w:rsidR="008D1CB1" w:rsidRPr="00182BF7" w:rsidTr="00341F3C">
        <w:trPr>
          <w:trHeight w:val="790"/>
          <w:jc w:val="center"/>
        </w:trPr>
        <w:tc>
          <w:tcPr>
            <w:tcW w:w="751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Предприятия торговли, общественного питания и бытового обслуживания местного значения</w:t>
            </w:r>
          </w:p>
        </w:tc>
        <w:tc>
          <w:tcPr>
            <w:tcW w:w="232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2000 м.</w:t>
            </w:r>
          </w:p>
        </w:tc>
      </w:tr>
      <w:tr w:rsidR="008D1CB1" w:rsidRPr="00182BF7" w:rsidTr="00341F3C">
        <w:trPr>
          <w:trHeight w:val="231"/>
          <w:jc w:val="center"/>
        </w:trPr>
        <w:tc>
          <w:tcPr>
            <w:tcW w:w="751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Отделения связи и филиалы банков</w:t>
            </w:r>
          </w:p>
        </w:tc>
        <w:tc>
          <w:tcPr>
            <w:tcW w:w="232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 м.</w:t>
            </w:r>
          </w:p>
        </w:tc>
      </w:tr>
      <w:tr w:rsidR="008D1CB1" w:rsidRPr="00182BF7" w:rsidTr="00341F3C">
        <w:trPr>
          <w:jc w:val="center"/>
        </w:trPr>
        <w:tc>
          <w:tcPr>
            <w:tcW w:w="9834" w:type="dxa"/>
            <w:gridSpan w:val="2"/>
            <w:tcBorders>
              <w:top w:val="single" w:sz="4" w:space="0" w:color="auto"/>
              <w:left w:val="nil"/>
              <w:bottom w:val="nil"/>
              <w:right w:val="nil"/>
            </w:tcBorders>
          </w:tcPr>
          <w:p w:rsidR="008D1CB1" w:rsidRPr="00182BF7" w:rsidRDefault="008D1CB1" w:rsidP="00341F3C">
            <w:pPr>
              <w:spacing w:after="0" w:line="240" w:lineRule="auto"/>
              <w:jc w:val="both"/>
              <w:rPr>
                <w:rFonts w:ascii="Times New Roman" w:hAnsi="Times New Roman"/>
                <w:b/>
                <w:iCs/>
                <w:color w:val="000000"/>
                <w:spacing w:val="40"/>
                <w:sz w:val="24"/>
                <w:szCs w:val="24"/>
              </w:rPr>
            </w:pPr>
            <w:r w:rsidRPr="00182BF7">
              <w:rPr>
                <w:rFonts w:ascii="Times New Roman" w:hAnsi="Times New Roman"/>
                <w:b/>
                <w:iCs/>
                <w:color w:val="000000"/>
                <w:spacing w:val="40"/>
                <w:sz w:val="24"/>
                <w:szCs w:val="24"/>
              </w:rPr>
              <w:t xml:space="preserve">Примечание: </w:t>
            </w:r>
          </w:p>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 xml:space="preserve">Пути подходов учащихся к общеобразовательным школам с начальными классами не должны пересекать проезжую часть магистральных улиц в одном уровне. </w:t>
            </w:r>
          </w:p>
        </w:tc>
      </w:tr>
    </w:tbl>
    <w:p w:rsidR="008D1CB1" w:rsidRPr="00182BF7" w:rsidRDefault="008D1CB1" w:rsidP="008D1CB1">
      <w:pPr>
        <w:spacing w:after="0" w:line="240" w:lineRule="auto"/>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2.3.31. Расчет необходимого обеспечения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1 нормативов.</w:t>
      </w:r>
    </w:p>
    <w:p w:rsidR="008D1CB1" w:rsidRPr="00182BF7" w:rsidRDefault="008D1CB1" w:rsidP="008D1CB1">
      <w:pPr>
        <w:tabs>
          <w:tab w:val="left" w:pos="6946"/>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2.3.32. Обеспечение жителей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центре муниципального района – основном центре концентрации учреждений и предприятий периодического обслуживания.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2.3.33. Радиусы обслуживания принимаются:</w:t>
      </w:r>
    </w:p>
    <w:p w:rsidR="008D1CB1" w:rsidRPr="00182BF7" w:rsidRDefault="008D1CB1" w:rsidP="008D1CB1">
      <w:pPr>
        <w:widowControl w:val="0"/>
        <w:spacing w:after="0" w:line="240" w:lineRule="auto"/>
        <w:ind w:firstLine="567"/>
        <w:jc w:val="both"/>
        <w:rPr>
          <w:rFonts w:ascii="Times New Roman" w:hAnsi="Times New Roman"/>
          <w:spacing w:val="-2"/>
          <w:sz w:val="24"/>
          <w:szCs w:val="24"/>
        </w:rPr>
      </w:pPr>
      <w:r w:rsidRPr="00182BF7">
        <w:rPr>
          <w:rFonts w:ascii="Times New Roman" w:hAnsi="Times New Roman"/>
          <w:spacing w:val="-2"/>
          <w:sz w:val="24"/>
          <w:szCs w:val="24"/>
        </w:rPr>
        <w:t>-дошкольных образовательных учреждений – в соответствии с таблицей 10 нормативов;</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-общеобразовательных учреждений:</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поликлиник, амбулаторий, фельдшерско-акушерских пунктов и аптек – не более 30 мин пешеходно-транспортной доступности.</w:t>
      </w:r>
    </w:p>
    <w:p w:rsidR="008D1CB1" w:rsidRPr="00182BF7" w:rsidRDefault="008D1CB1" w:rsidP="008D1CB1">
      <w:pPr>
        <w:tabs>
          <w:tab w:val="left" w:pos="6946"/>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2.3.34.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2.3.35.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 п.) принимается по заданию на проектирование. </w:t>
      </w:r>
    </w:p>
    <w:p w:rsidR="008D1CB1" w:rsidRDefault="008D1CB1" w:rsidP="008D1CB1">
      <w:pPr>
        <w:pStyle w:val="ConsPlusCell"/>
        <w:rPr>
          <w:rFonts w:ascii="Times New Roman" w:hAnsi="Times New Roman" w:cs="Times New Roman"/>
          <w:b/>
          <w:bCs/>
          <w:sz w:val="24"/>
          <w:szCs w:val="24"/>
        </w:rPr>
      </w:pPr>
    </w:p>
    <w:p w:rsidR="008D1CB1" w:rsidRDefault="008D1CB1" w:rsidP="008D1CB1">
      <w:pPr>
        <w:pStyle w:val="ConsPlusCell"/>
        <w:jc w:val="center"/>
        <w:rPr>
          <w:rFonts w:ascii="Times New Roman" w:hAnsi="Times New Roman" w:cs="Times New Roman"/>
          <w:b/>
          <w:bCs/>
          <w:sz w:val="24"/>
          <w:szCs w:val="24"/>
        </w:rPr>
      </w:pPr>
      <w:r w:rsidRPr="00182BF7">
        <w:rPr>
          <w:rFonts w:ascii="Times New Roman" w:hAnsi="Times New Roman" w:cs="Times New Roman"/>
          <w:b/>
          <w:bCs/>
          <w:sz w:val="24"/>
          <w:szCs w:val="24"/>
        </w:rPr>
        <w:t>2.4. Рекреационные зоны</w:t>
      </w:r>
    </w:p>
    <w:p w:rsidR="008D1CB1" w:rsidRPr="00182BF7" w:rsidRDefault="008D1CB1" w:rsidP="008D1CB1">
      <w:pPr>
        <w:pStyle w:val="ConsPlusCell"/>
        <w:ind w:firstLine="720"/>
        <w:rPr>
          <w:rFonts w:ascii="Times New Roman" w:hAnsi="Times New Roman" w:cs="Times New Roman"/>
          <w:b/>
          <w:bCs/>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2.4.1. Рекреационные зоны предназначены для организации массового отдыха населения, улучшения экологической обстановки и включают парки, сады, скверы, </w:t>
      </w:r>
      <w:r w:rsidRPr="00182BF7">
        <w:rPr>
          <w:rFonts w:ascii="Times New Roman" w:hAnsi="Times New Roman"/>
          <w:color w:val="000000"/>
          <w:sz w:val="24"/>
          <w:szCs w:val="24"/>
        </w:rPr>
        <w:lastRenderedPageBreak/>
        <w:t>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поселения.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2.4.2. Рекреационные зоны формируются на землях общего пользования.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2.4.3.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2.4.4. На территории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xml:space="preserve"> необходимо предусматривать непрерывную систему озелененных территорий и других открытых пространств.</w:t>
      </w:r>
    </w:p>
    <w:p w:rsidR="008D1CB1" w:rsidRPr="00182BF7" w:rsidRDefault="008D1CB1" w:rsidP="008D1CB1">
      <w:pPr>
        <w:pStyle w:val="ConsNormal"/>
        <w:ind w:right="0" w:firstLine="567"/>
        <w:outlineLvl w:val="0"/>
        <w:rPr>
          <w:rFonts w:ascii="Times New Roman" w:hAnsi="Times New Roman" w:cs="Times New Roman"/>
          <w:b/>
          <w:sz w:val="24"/>
          <w:szCs w:val="24"/>
        </w:rPr>
      </w:pPr>
      <w:r w:rsidRPr="00182BF7">
        <w:rPr>
          <w:rFonts w:ascii="Times New Roman" w:hAnsi="Times New Roman" w:cs="Times New Roman"/>
          <w:b/>
          <w:sz w:val="24"/>
          <w:szCs w:val="24"/>
        </w:rPr>
        <w:t>Озелененные территории общего пользования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2.4.5. Озелененные территории общего пользования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2.4.6. Проектирование новой застройки и реконструкция существующей должны проводиться с учетом оценки современного состояния и максимального сохранения существующих зеленых насаждений. Снос зеленых насаждений на участке объекта строительства (реконструкции) должен осуществляться на основе проектной документации. Объемы, характер и место проведения работ по компенсационному озеленению определяются администрацией поселения.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2.4.7.Уровень озеленения территории квартала (микрорайона) должен составлять не менее 30% площади территории.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Уровень озеленения участков детских дошкольных учреждений, школ, лечебных учреждений следует принимать из расчета не менее 50% площади территории участка.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2.4.8. Выбор пород деревьев и расстояния от зеленых насаждений до объектов строительства (реконструкции) следует принимать при соблюдении следующих условий: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беспрепятственного подъезда к домам и работы пожарного автотранспорта;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односторонней западной, юго-западной и южной ориентации жилых помещений необходимо предусматривать дополнительное озеленение, препятствующее солнечному перегреву помещений;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 охранной зоне теплосети, газопровода, канализации, водопровода и дренажа (при глубине заложения сети не менее 0,7 м) допускаются посадки кустарников с неглубокой корневой системой;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расстояния от воздушных линий электропередачи до деревьев следует принимать в соответствии с действующими Правилами устройства электроустановок (ПУЭ);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 технических зонах прокладки инженерных сетей не допускается посадка деревьев и ценных пород кустарников.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2.4.9. При разработке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и сезонное выносное озеленение, устройство садов и цветников на кровле зданий и сооружений, в рекреациях учреждений обслуживания и др.). </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2.4.10. Нормы посадки деревьев и кустарников по различным категориям озеленяемых территорий рекомендуется принимать в соответствии с приложением 3 нормативов</w:t>
      </w:r>
      <w:r w:rsidRPr="00182BF7">
        <w:rPr>
          <w:rFonts w:ascii="Times New Roman" w:hAnsi="Times New Roman"/>
          <w:color w:val="FF00FF"/>
          <w:sz w:val="24"/>
          <w:szCs w:val="24"/>
        </w:rPr>
        <w:t xml:space="preserve">.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2.4.11. Озелененные территории общего пользования - объекты градостроительного нормирования - представлены в виде парков, садов, скверов, бульваров, территорий зеленых насаждений размещаемые на селитебной территориях.</w:t>
      </w:r>
      <w:r w:rsidRPr="00182BF7">
        <w:rPr>
          <w:rFonts w:ascii="Times New Roman" w:hAnsi="Times New Roman"/>
          <w:bCs/>
          <w:color w:val="000000"/>
          <w:sz w:val="24"/>
          <w:szCs w:val="24"/>
        </w:rPr>
        <w:t>Площадь озелененных территорий общего пользования должна составлять не менее 12 м²/чел.</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2.4.12. На озелененных территориях нормируются: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соотношение территорий, занятых зелеными насаждениями, элементами благоустройства, сооружениями и застройкой;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габариты допускаемой застройки и ее назначение;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расстояния от зеленых насаждений до зданий, сооружений, коммуникаций.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2.4.13. Минимальные размеры площади парков и лесопарков следует принимать не менее: садов жилых зон – 3 га, скверов - 0,5 га. Для условий реконструкции указанные размеры могут быть уменьшены с учетом существующей ситуации.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2.4.14.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2 га. Площадь территории парка в условиях реконструкции определяется существующей градостроительной ситуацией. По функциональному содержанию парки могут быть многофункциональными и специализированными (этнографические, ботанические, дендропарки, зоопарки и др.), размеры которых следует принимать по заданию на проектирование.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2.4.15. На территории парка разрешается строительство зданий для обслуживания посетителей и эксплуатации парка. Площадь застройки не должна превышать 7% территории парка.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2.4.16. При проектировании парка жилого района следует обеспечивать его доступность для жителей района на расстоянии не более 1200 м. Расстояние между жилой застройкой и границей паркового массива следует принимать не менее 30 м. Соотношение элементов территории парка следует принимать:</w:t>
      </w:r>
    </w:p>
    <w:p w:rsidR="008D1CB1" w:rsidRPr="00182BF7" w:rsidRDefault="008D1CB1" w:rsidP="008D1CB1">
      <w:pPr>
        <w:spacing w:after="0" w:line="240" w:lineRule="auto"/>
        <w:ind w:firstLine="284"/>
        <w:jc w:val="right"/>
        <w:rPr>
          <w:rFonts w:ascii="Times New Roman" w:hAnsi="Times New Roman"/>
          <w:b/>
          <w:color w:val="000000"/>
          <w:sz w:val="24"/>
          <w:szCs w:val="24"/>
        </w:rPr>
      </w:pPr>
      <w:r w:rsidRPr="00182BF7">
        <w:rPr>
          <w:rFonts w:ascii="Times New Roman" w:hAnsi="Times New Roman"/>
          <w:b/>
          <w:color w:val="000000"/>
          <w:sz w:val="24"/>
          <w:szCs w:val="24"/>
        </w:rPr>
        <w:t>Таблица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0"/>
        <w:gridCol w:w="2520"/>
        <w:gridCol w:w="2628"/>
        <w:gridCol w:w="2880"/>
      </w:tblGrid>
      <w:tr w:rsidR="008D1CB1" w:rsidRPr="00182BF7" w:rsidTr="00341F3C">
        <w:tc>
          <w:tcPr>
            <w:tcW w:w="1800"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Объект</w:t>
            </w:r>
          </w:p>
        </w:tc>
        <w:tc>
          <w:tcPr>
            <w:tcW w:w="8028" w:type="dxa"/>
            <w:gridSpan w:val="3"/>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Элементы территории (% от общей площади)</w:t>
            </w:r>
          </w:p>
        </w:tc>
      </w:tr>
      <w:tr w:rsidR="008D1CB1" w:rsidRPr="00182BF7" w:rsidTr="00341F3C">
        <w:tc>
          <w:tcPr>
            <w:tcW w:w="1800" w:type="dxa"/>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нормирования</w:t>
            </w:r>
          </w:p>
        </w:tc>
        <w:tc>
          <w:tcPr>
            <w:tcW w:w="252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 xml:space="preserve">Территории зеленых насаждений </w:t>
            </w:r>
          </w:p>
        </w:tc>
        <w:tc>
          <w:tcPr>
            <w:tcW w:w="262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sz w:val="24"/>
                <w:szCs w:val="24"/>
                <w:lang w:val="en-US"/>
              </w:rPr>
            </w:pPr>
            <w:r w:rsidRPr="00182BF7">
              <w:rPr>
                <w:rFonts w:ascii="Times New Roman" w:hAnsi="Times New Roman"/>
                <w:sz w:val="24"/>
                <w:szCs w:val="24"/>
              </w:rPr>
              <w:t>Аллеи, дорожки, площадки</w:t>
            </w:r>
          </w:p>
        </w:tc>
        <w:tc>
          <w:tcPr>
            <w:tcW w:w="288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sz w:val="24"/>
                <w:szCs w:val="24"/>
                <w:lang w:val="en-US"/>
              </w:rPr>
            </w:pPr>
            <w:r w:rsidRPr="00182BF7">
              <w:rPr>
                <w:rFonts w:ascii="Times New Roman" w:hAnsi="Times New Roman"/>
                <w:sz w:val="24"/>
                <w:szCs w:val="24"/>
              </w:rPr>
              <w:t>Сооружения и застройка</w:t>
            </w:r>
          </w:p>
        </w:tc>
      </w:tr>
      <w:tr w:rsidR="008D1CB1" w:rsidRPr="00182BF7" w:rsidTr="00341F3C">
        <w:tc>
          <w:tcPr>
            <w:tcW w:w="180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sz w:val="24"/>
                <w:szCs w:val="24"/>
                <w:lang w:val="en-US"/>
              </w:rPr>
            </w:pPr>
            <w:r w:rsidRPr="00182BF7">
              <w:rPr>
                <w:rFonts w:ascii="Times New Roman" w:hAnsi="Times New Roman"/>
                <w:sz w:val="24"/>
                <w:szCs w:val="24"/>
              </w:rPr>
              <w:t>Парк</w:t>
            </w:r>
          </w:p>
        </w:tc>
        <w:tc>
          <w:tcPr>
            <w:tcW w:w="252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sz w:val="24"/>
                <w:szCs w:val="24"/>
                <w:lang w:val="en-US"/>
              </w:rPr>
            </w:pPr>
            <w:r w:rsidRPr="00182BF7">
              <w:rPr>
                <w:rFonts w:ascii="Times New Roman" w:hAnsi="Times New Roman"/>
                <w:sz w:val="24"/>
                <w:szCs w:val="24"/>
              </w:rPr>
              <w:t>65-70</w:t>
            </w:r>
          </w:p>
        </w:tc>
        <w:tc>
          <w:tcPr>
            <w:tcW w:w="262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sz w:val="24"/>
                <w:szCs w:val="24"/>
                <w:lang w:val="en-US"/>
              </w:rPr>
            </w:pPr>
            <w:r w:rsidRPr="00182BF7">
              <w:rPr>
                <w:rFonts w:ascii="Times New Roman" w:hAnsi="Times New Roman"/>
                <w:sz w:val="24"/>
                <w:szCs w:val="24"/>
              </w:rPr>
              <w:t>28-25</w:t>
            </w:r>
          </w:p>
        </w:tc>
        <w:tc>
          <w:tcPr>
            <w:tcW w:w="288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sz w:val="24"/>
                <w:szCs w:val="24"/>
                <w:lang w:val="en-US"/>
              </w:rPr>
            </w:pPr>
            <w:r w:rsidRPr="00182BF7">
              <w:rPr>
                <w:rFonts w:ascii="Times New Roman" w:hAnsi="Times New Roman"/>
                <w:sz w:val="24"/>
                <w:szCs w:val="24"/>
              </w:rPr>
              <w:t>7-5</w:t>
            </w:r>
          </w:p>
        </w:tc>
      </w:tr>
    </w:tbl>
    <w:p w:rsidR="008D1CB1" w:rsidRDefault="008D1CB1" w:rsidP="008D1CB1">
      <w:pPr>
        <w:spacing w:after="0" w:line="240" w:lineRule="auto"/>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2.4.17.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квартала, размером от 2-х до 5 га.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2.4.18. На территории сада допускается возведение зданий, необходимых для обслуживания посетителей и территории сада. Площадь застройки не должна превышать 5% территории сада.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2.4.19. Бульвар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 Минимальное соотношение ширины и длины бульвара следует принимать не менее 1:3.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2.4.20. При ширине бульвара менее 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Высота застройки не должна превышать 6 м.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2.4.21.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15 до 30 м.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Соотношение элементов территории бульвара следует принимать в зависимости от его ширины:</w:t>
      </w:r>
    </w:p>
    <w:p w:rsidR="008D1CB1" w:rsidRPr="00182BF7" w:rsidRDefault="008D1CB1" w:rsidP="008D1CB1">
      <w:pPr>
        <w:spacing w:after="0" w:line="240" w:lineRule="auto"/>
        <w:ind w:firstLine="284"/>
        <w:jc w:val="right"/>
        <w:rPr>
          <w:rFonts w:ascii="Times New Roman" w:hAnsi="Times New Roman"/>
          <w:b/>
          <w:color w:val="000000"/>
          <w:sz w:val="24"/>
          <w:szCs w:val="24"/>
        </w:rPr>
      </w:pPr>
      <w:r w:rsidRPr="00182BF7">
        <w:rPr>
          <w:rFonts w:ascii="Times New Roman" w:hAnsi="Times New Roman"/>
          <w:b/>
          <w:color w:val="000000"/>
          <w:sz w:val="24"/>
          <w:szCs w:val="24"/>
        </w:rPr>
        <w:t>Таблица 12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32"/>
        <w:gridCol w:w="2908"/>
        <w:gridCol w:w="2520"/>
        <w:gridCol w:w="2160"/>
      </w:tblGrid>
      <w:tr w:rsidR="008D1CB1" w:rsidRPr="00182BF7" w:rsidTr="00341F3C">
        <w:tc>
          <w:tcPr>
            <w:tcW w:w="2132"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7588" w:type="dxa"/>
            <w:gridSpan w:val="3"/>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Элементы территории (% от общей площади)</w:t>
            </w:r>
          </w:p>
        </w:tc>
      </w:tr>
      <w:tr w:rsidR="008D1CB1" w:rsidRPr="00182BF7" w:rsidTr="00341F3C">
        <w:tc>
          <w:tcPr>
            <w:tcW w:w="2132" w:type="dxa"/>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Объект нормирования</w:t>
            </w:r>
          </w:p>
        </w:tc>
        <w:tc>
          <w:tcPr>
            <w:tcW w:w="290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Территории зеленых насаждений </w:t>
            </w:r>
          </w:p>
        </w:tc>
        <w:tc>
          <w:tcPr>
            <w:tcW w:w="252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Аллеи, дорожки, площадки</w:t>
            </w:r>
          </w:p>
        </w:tc>
        <w:tc>
          <w:tcPr>
            <w:tcW w:w="216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Сооружения и застройка</w:t>
            </w:r>
          </w:p>
        </w:tc>
      </w:tr>
      <w:tr w:rsidR="008D1CB1" w:rsidRPr="00182BF7" w:rsidTr="00341F3C">
        <w:tc>
          <w:tcPr>
            <w:tcW w:w="2132"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Бульвар шириной:</w:t>
            </w:r>
          </w:p>
        </w:tc>
        <w:tc>
          <w:tcPr>
            <w:tcW w:w="290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252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c>
          <w:tcPr>
            <w:tcW w:w="2132"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15-25 м</w:t>
            </w:r>
          </w:p>
        </w:tc>
        <w:tc>
          <w:tcPr>
            <w:tcW w:w="290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70 - 75</w:t>
            </w:r>
          </w:p>
        </w:tc>
        <w:tc>
          <w:tcPr>
            <w:tcW w:w="252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30 - 25</w:t>
            </w:r>
          </w:p>
        </w:tc>
        <w:tc>
          <w:tcPr>
            <w:tcW w:w="216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c>
          <w:tcPr>
            <w:tcW w:w="2132"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25-50 м</w:t>
            </w:r>
          </w:p>
        </w:tc>
        <w:tc>
          <w:tcPr>
            <w:tcW w:w="290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75 - 80</w:t>
            </w:r>
          </w:p>
        </w:tc>
        <w:tc>
          <w:tcPr>
            <w:tcW w:w="252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23 - 17</w:t>
            </w:r>
          </w:p>
        </w:tc>
        <w:tc>
          <w:tcPr>
            <w:tcW w:w="216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2-3</w:t>
            </w:r>
          </w:p>
        </w:tc>
      </w:tr>
    </w:tbl>
    <w:p w:rsidR="008D1CB1" w:rsidRPr="00182BF7" w:rsidRDefault="008D1CB1" w:rsidP="008D1CB1">
      <w:pPr>
        <w:spacing w:after="0" w:line="240" w:lineRule="auto"/>
        <w:ind w:firstLine="284"/>
        <w:jc w:val="both"/>
        <w:rPr>
          <w:rFonts w:ascii="Times New Roman" w:hAnsi="Times New Roman"/>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2.4.22.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2.4.23. На территории сквера запрещается размещение застройки. Соотношение элементов территории сквера следует принимать: </w:t>
      </w:r>
    </w:p>
    <w:p w:rsidR="008D1CB1" w:rsidRPr="00182BF7" w:rsidRDefault="008D1CB1" w:rsidP="008D1CB1">
      <w:pPr>
        <w:spacing w:after="0" w:line="240" w:lineRule="auto"/>
        <w:ind w:firstLine="284"/>
        <w:jc w:val="right"/>
        <w:rPr>
          <w:rFonts w:ascii="Times New Roman" w:hAnsi="Times New Roman"/>
          <w:b/>
          <w:color w:val="000000"/>
          <w:sz w:val="24"/>
          <w:szCs w:val="24"/>
        </w:rPr>
      </w:pPr>
      <w:r w:rsidRPr="00182BF7">
        <w:rPr>
          <w:rFonts w:ascii="Times New Roman" w:hAnsi="Times New Roman"/>
          <w:b/>
          <w:color w:val="000000"/>
          <w:sz w:val="24"/>
          <w:szCs w:val="24"/>
        </w:rPr>
        <w:t>Таблица 13</w:t>
      </w:r>
    </w:p>
    <w:tbl>
      <w:tblPr>
        <w:tblW w:w="97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40"/>
        <w:gridCol w:w="2338"/>
        <w:gridCol w:w="2396"/>
      </w:tblGrid>
      <w:tr w:rsidR="008D1CB1" w:rsidRPr="00182BF7" w:rsidTr="00341F3C">
        <w:tc>
          <w:tcPr>
            <w:tcW w:w="5040"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4734" w:type="dxa"/>
            <w:gridSpan w:val="2"/>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Элементы территории (% от общей площади)</w:t>
            </w:r>
          </w:p>
        </w:tc>
      </w:tr>
      <w:tr w:rsidR="008D1CB1" w:rsidRPr="00182BF7" w:rsidTr="00341F3C">
        <w:tc>
          <w:tcPr>
            <w:tcW w:w="5040" w:type="dxa"/>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Объект нормирования</w:t>
            </w:r>
          </w:p>
        </w:tc>
        <w:tc>
          <w:tcPr>
            <w:tcW w:w="233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Территории зеленых насаждений и водоемов</w:t>
            </w:r>
          </w:p>
        </w:tc>
        <w:tc>
          <w:tcPr>
            <w:tcW w:w="2396"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Аллеи, дорожки, площадки, малые формы</w:t>
            </w:r>
          </w:p>
        </w:tc>
      </w:tr>
      <w:tr w:rsidR="008D1CB1" w:rsidRPr="00182BF7" w:rsidTr="00341F3C">
        <w:tc>
          <w:tcPr>
            <w:tcW w:w="5040"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Скверы:</w:t>
            </w:r>
          </w:p>
        </w:tc>
        <w:tc>
          <w:tcPr>
            <w:tcW w:w="233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2396"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trHeight w:val="944"/>
        </w:trPr>
        <w:tc>
          <w:tcPr>
            <w:tcW w:w="5040" w:type="dxa"/>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 в жилых районах, на жилых улицах, между домами, перед отдельными зданиями</w:t>
            </w:r>
          </w:p>
        </w:tc>
        <w:tc>
          <w:tcPr>
            <w:tcW w:w="2338" w:type="dxa"/>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70-80</w:t>
            </w:r>
          </w:p>
        </w:tc>
        <w:tc>
          <w:tcPr>
            <w:tcW w:w="2396" w:type="dxa"/>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30-20</w:t>
            </w:r>
          </w:p>
        </w:tc>
      </w:tr>
    </w:tbl>
    <w:p w:rsidR="008D1CB1" w:rsidRPr="00182BF7" w:rsidRDefault="008D1CB1" w:rsidP="008D1CB1">
      <w:pPr>
        <w:spacing w:after="0" w:line="240" w:lineRule="auto"/>
        <w:ind w:firstLine="708"/>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2.4.24. Минимальные расстояния от зданий и сооружений, коммуникаций, инженерных сетей до деревьев и кустарников следует принимать в соответствии с таблицей </w:t>
      </w:r>
    </w:p>
    <w:p w:rsidR="008D1CB1" w:rsidRPr="00182BF7" w:rsidRDefault="008D1CB1" w:rsidP="008D1CB1">
      <w:pPr>
        <w:spacing w:after="0" w:line="240" w:lineRule="auto"/>
        <w:ind w:firstLine="708"/>
        <w:jc w:val="right"/>
        <w:rPr>
          <w:rFonts w:ascii="Times New Roman" w:hAnsi="Times New Roman"/>
          <w:b/>
          <w:color w:val="000000"/>
          <w:sz w:val="24"/>
          <w:szCs w:val="24"/>
        </w:rPr>
      </w:pPr>
      <w:r w:rsidRPr="00182BF7">
        <w:rPr>
          <w:rFonts w:ascii="Times New Roman" w:hAnsi="Times New Roman"/>
          <w:b/>
          <w:color w:val="000000"/>
          <w:sz w:val="24"/>
          <w:szCs w:val="24"/>
        </w:rPr>
        <w:t>Таблица 14</w:t>
      </w:r>
    </w:p>
    <w:p w:rsidR="008D1CB1" w:rsidRPr="00182BF7" w:rsidRDefault="008D1CB1" w:rsidP="008D1CB1">
      <w:pPr>
        <w:spacing w:after="0" w:line="240" w:lineRule="auto"/>
        <w:ind w:firstLine="284"/>
        <w:jc w:val="center"/>
        <w:rPr>
          <w:rFonts w:ascii="Times New Roman" w:hAnsi="Times New Roman"/>
          <w:b/>
          <w:color w:val="000000"/>
          <w:sz w:val="24"/>
          <w:szCs w:val="24"/>
        </w:rPr>
      </w:pPr>
      <w:r w:rsidRPr="00182BF7">
        <w:rPr>
          <w:rFonts w:ascii="Times New Roman" w:hAnsi="Times New Roman"/>
          <w:b/>
          <w:color w:val="000000"/>
          <w:sz w:val="24"/>
          <w:szCs w:val="24"/>
        </w:rPr>
        <w:t xml:space="preserve">Минимальные расстояния от объектов строительства </w:t>
      </w:r>
    </w:p>
    <w:p w:rsidR="008D1CB1" w:rsidRPr="00182BF7" w:rsidRDefault="008D1CB1" w:rsidP="008D1CB1">
      <w:pPr>
        <w:spacing w:after="0" w:line="240" w:lineRule="auto"/>
        <w:ind w:firstLine="284"/>
        <w:jc w:val="center"/>
        <w:rPr>
          <w:rFonts w:ascii="Times New Roman" w:hAnsi="Times New Roman"/>
          <w:b/>
          <w:color w:val="000000"/>
          <w:sz w:val="24"/>
          <w:szCs w:val="24"/>
        </w:rPr>
      </w:pPr>
      <w:r w:rsidRPr="00182BF7">
        <w:rPr>
          <w:rFonts w:ascii="Times New Roman" w:hAnsi="Times New Roman"/>
          <w:b/>
          <w:color w:val="000000"/>
          <w:sz w:val="24"/>
          <w:szCs w:val="24"/>
        </w:rPr>
        <w:t>до зеленых насаждений</w:t>
      </w:r>
    </w:p>
    <w:tbl>
      <w:tblPr>
        <w:tblpPr w:leftFromText="180" w:rightFromText="180" w:vertAnchor="text" w:horzAnchor="margin" w:tblpY="1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48"/>
        <w:gridCol w:w="1448"/>
        <w:gridCol w:w="1448"/>
      </w:tblGrid>
      <w:tr w:rsidR="008D1CB1" w:rsidRPr="00182BF7" w:rsidTr="00341F3C">
        <w:tc>
          <w:tcPr>
            <w:tcW w:w="694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Сооружения, здания, коммуникации</w:t>
            </w:r>
          </w:p>
        </w:tc>
        <w:tc>
          <w:tcPr>
            <w:tcW w:w="2896" w:type="dxa"/>
            <w:gridSpan w:val="2"/>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Расстояния до оси растения, м</w:t>
            </w:r>
          </w:p>
        </w:tc>
      </w:tr>
      <w:tr w:rsidR="008D1CB1" w:rsidRPr="00182BF7" w:rsidTr="00341F3C">
        <w:tc>
          <w:tcPr>
            <w:tcW w:w="6948" w:type="dxa"/>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дерева</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кустарника</w:t>
            </w:r>
          </w:p>
        </w:tc>
      </w:tr>
      <w:tr w:rsidR="008D1CB1" w:rsidRPr="00182BF7" w:rsidTr="00341F3C">
        <w:tc>
          <w:tcPr>
            <w:tcW w:w="69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От наружных стен зданий и сооружений</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w:t>
            </w:r>
          </w:p>
        </w:tc>
      </w:tr>
      <w:tr w:rsidR="008D1CB1" w:rsidRPr="00182BF7" w:rsidTr="00341F3C">
        <w:tc>
          <w:tcPr>
            <w:tcW w:w="69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От наружных стен школьного здания или здания детского сада</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w:t>
            </w:r>
          </w:p>
        </w:tc>
      </w:tr>
      <w:tr w:rsidR="008D1CB1" w:rsidRPr="00182BF7" w:rsidTr="00341F3C">
        <w:tc>
          <w:tcPr>
            <w:tcW w:w="69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От края тротуаров и садовых дорожек</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0,7</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0,5</w:t>
            </w:r>
          </w:p>
        </w:tc>
      </w:tr>
      <w:tr w:rsidR="008D1CB1" w:rsidRPr="00182BF7" w:rsidTr="00341F3C">
        <w:trPr>
          <w:trHeight w:val="126"/>
        </w:trPr>
        <w:tc>
          <w:tcPr>
            <w:tcW w:w="69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От края проезжей части, улиц, кромок укрепленных полос, обочины дорог и бровок канав</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c>
          <w:tcPr>
            <w:tcW w:w="69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 xml:space="preserve">От мачт и опор осветительной сети </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4,0</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c>
          <w:tcPr>
            <w:tcW w:w="69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От подошвы откосов, террас и др.</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0,5</w:t>
            </w:r>
          </w:p>
        </w:tc>
      </w:tr>
      <w:tr w:rsidR="008D1CB1" w:rsidRPr="00182BF7" w:rsidTr="00341F3C">
        <w:tc>
          <w:tcPr>
            <w:tcW w:w="69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От подошвы и внутренней грани подпорных стенок</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c>
          <w:tcPr>
            <w:tcW w:w="69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lang w:val="en-US"/>
              </w:rPr>
            </w:pPr>
            <w:r w:rsidRPr="00182BF7">
              <w:rPr>
                <w:rFonts w:ascii="Times New Roman" w:hAnsi="Times New Roman"/>
                <w:color w:val="000000"/>
                <w:sz w:val="24"/>
                <w:szCs w:val="24"/>
              </w:rPr>
              <w:t>От подземных сетей:</w:t>
            </w: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lang w:val="en-US"/>
              </w:rPr>
            </w:pPr>
          </w:p>
        </w:tc>
        <w:tc>
          <w:tcPr>
            <w:tcW w:w="144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c>
          <w:tcPr>
            <w:tcW w:w="694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lang w:val="en-US"/>
              </w:rPr>
            </w:pPr>
            <w:r w:rsidRPr="00182BF7">
              <w:rPr>
                <w:rFonts w:ascii="Times New Roman" w:hAnsi="Times New Roman"/>
                <w:color w:val="000000"/>
                <w:sz w:val="24"/>
                <w:szCs w:val="24"/>
              </w:rPr>
              <w:t>газопровода, канализации</w:t>
            </w:r>
          </w:p>
        </w:tc>
        <w:tc>
          <w:tcPr>
            <w:tcW w:w="144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w:t>
            </w:r>
          </w:p>
        </w:tc>
        <w:tc>
          <w:tcPr>
            <w:tcW w:w="144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c>
          <w:tcPr>
            <w:tcW w:w="6948" w:type="dxa"/>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теплопровода, трубопровода, теплосетей</w:t>
            </w:r>
          </w:p>
        </w:tc>
        <w:tc>
          <w:tcPr>
            <w:tcW w:w="1448" w:type="dxa"/>
            <w:tcBorders>
              <w:top w:val="nil"/>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tc>
        <w:tc>
          <w:tcPr>
            <w:tcW w:w="1448" w:type="dxa"/>
            <w:tcBorders>
              <w:top w:val="nil"/>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c>
          <w:tcPr>
            <w:tcW w:w="6948" w:type="dxa"/>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водопровода, дренажей</w:t>
            </w:r>
          </w:p>
        </w:tc>
        <w:tc>
          <w:tcPr>
            <w:tcW w:w="1448" w:type="dxa"/>
            <w:tcBorders>
              <w:top w:val="nil"/>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tc>
        <w:tc>
          <w:tcPr>
            <w:tcW w:w="1448" w:type="dxa"/>
            <w:tcBorders>
              <w:top w:val="nil"/>
              <w:left w:val="single" w:sz="6" w:space="0" w:color="auto"/>
              <w:bottom w:val="nil"/>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c>
          <w:tcPr>
            <w:tcW w:w="6948" w:type="dxa"/>
            <w:tcBorders>
              <w:top w:val="nil"/>
              <w:left w:val="single" w:sz="6" w:space="0" w:color="auto"/>
              <w:bottom w:val="single" w:sz="4" w:space="0" w:color="auto"/>
              <w:right w:val="single" w:sz="6"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силовых кабелей и кабелей связи</w:t>
            </w:r>
          </w:p>
        </w:tc>
        <w:tc>
          <w:tcPr>
            <w:tcW w:w="1448" w:type="dxa"/>
            <w:tcBorders>
              <w:top w:val="nil"/>
              <w:left w:val="single" w:sz="6" w:space="0" w:color="auto"/>
              <w:bottom w:val="single" w:sz="4"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tc>
        <w:tc>
          <w:tcPr>
            <w:tcW w:w="1448" w:type="dxa"/>
            <w:tcBorders>
              <w:top w:val="nil"/>
              <w:left w:val="single" w:sz="6" w:space="0" w:color="auto"/>
              <w:bottom w:val="single" w:sz="4" w:space="0" w:color="auto"/>
              <w:right w:val="single" w:sz="6"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0,7</w:t>
            </w:r>
          </w:p>
        </w:tc>
      </w:tr>
    </w:tbl>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b/>
          <w:color w:val="000000"/>
          <w:sz w:val="24"/>
          <w:szCs w:val="24"/>
        </w:rPr>
      </w:pPr>
      <w:r w:rsidRPr="00182BF7">
        <w:rPr>
          <w:rFonts w:ascii="Times New Roman" w:hAnsi="Times New Roman"/>
          <w:b/>
          <w:color w:val="000000"/>
          <w:sz w:val="24"/>
          <w:szCs w:val="24"/>
        </w:rPr>
        <w:t>Примечания: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1. Приведенные нормы относятся к деревьям с диаметром кроны не более 5 м и должны быть соответственно увеличены для деревьев большего диаметра.</w:t>
      </w:r>
    </w:p>
    <w:p w:rsidR="008D1CB1" w:rsidRPr="00182BF7" w:rsidRDefault="008D1CB1" w:rsidP="008D1CB1">
      <w:pPr>
        <w:spacing w:after="0" w:line="240" w:lineRule="auto"/>
        <w:ind w:firstLine="567"/>
        <w:rPr>
          <w:rFonts w:ascii="Times New Roman" w:hAnsi="Times New Roman"/>
          <w:sz w:val="24"/>
          <w:szCs w:val="24"/>
        </w:rPr>
      </w:pPr>
      <w:r w:rsidRPr="00182BF7">
        <w:rPr>
          <w:rFonts w:ascii="Times New Roman" w:hAnsi="Times New Roman"/>
          <w:color w:val="000000"/>
          <w:sz w:val="24"/>
          <w:szCs w:val="24"/>
        </w:rPr>
        <w:t xml:space="preserve">2. При посадке зеленых насаждений у наружных стен зданий, сооружений, детских учреждений необходимо учитывать и соблюдать нормативные уровни инсоляции и </w:t>
      </w:r>
      <w:r w:rsidRPr="00182BF7">
        <w:rPr>
          <w:rFonts w:ascii="Times New Roman" w:hAnsi="Times New Roman"/>
          <w:color w:val="000000"/>
          <w:sz w:val="24"/>
          <w:szCs w:val="24"/>
        </w:rPr>
        <w:lastRenderedPageBreak/>
        <w:t>естественного освещения.</w:t>
      </w:r>
      <w:r w:rsidRPr="00182BF7">
        <w:rPr>
          <w:rFonts w:ascii="Times New Roman" w:hAnsi="Times New Roman"/>
          <w:color w:val="000000"/>
          <w:sz w:val="24"/>
          <w:szCs w:val="24"/>
        </w:rPr>
        <w:br/>
      </w:r>
    </w:p>
    <w:p w:rsidR="008D1CB1" w:rsidRPr="00182BF7" w:rsidRDefault="008D1CB1" w:rsidP="008D1CB1">
      <w:pPr>
        <w:pStyle w:val="ConsNormal"/>
        <w:ind w:right="0" w:firstLine="567"/>
        <w:outlineLvl w:val="0"/>
        <w:rPr>
          <w:rFonts w:ascii="Times New Roman" w:hAnsi="Times New Roman" w:cs="Times New Roman"/>
          <w:b/>
          <w:color w:val="000000"/>
          <w:sz w:val="24"/>
          <w:szCs w:val="24"/>
        </w:rPr>
      </w:pPr>
      <w:r w:rsidRPr="00182BF7">
        <w:rPr>
          <w:rFonts w:ascii="Times New Roman" w:hAnsi="Times New Roman" w:cs="Times New Roman"/>
          <w:b/>
          <w:color w:val="000000"/>
          <w:sz w:val="24"/>
          <w:szCs w:val="24"/>
        </w:rPr>
        <w:t>Зоны отдыха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2.4.25. Зоны формируются на базе озелененных территорий общего пользования.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2.4.26. Зоны массового кратковременного отдыха следует располагать в пределах доступности на общественном транспорте не более 1,5 ч.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2.4.27.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Размеры территории зон отдыха следует принимать из расчета не менее 500-1000 м² на 1 посетителя, в том числе интенсивно используемая ее часть для активных видов отдыха должна составлять не менее 100 м² на одного посетителя. Площадь отдельных участков зоны массового кратковременного отдыха следует принимать не менее 50 га.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2.4.28.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2.4.29.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спортивные и игровые площадки и др.), а также с обслуживанием зоны отдыха (загородные рестораны, кафе, центры развлечения, пункты проката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2.4.30. В зонах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в соответствии с приложением 4 нормативов.</w:t>
      </w:r>
    </w:p>
    <w:p w:rsidR="008D1CB1" w:rsidRPr="00182BF7" w:rsidRDefault="008D1CB1" w:rsidP="008D1CB1">
      <w:pPr>
        <w:spacing w:after="0" w:line="240" w:lineRule="auto"/>
        <w:ind w:firstLine="720"/>
        <w:jc w:val="both"/>
        <w:rPr>
          <w:rFonts w:ascii="Times New Roman" w:hAnsi="Times New Roman"/>
          <w:sz w:val="24"/>
          <w:szCs w:val="24"/>
        </w:rPr>
      </w:pPr>
    </w:p>
    <w:p w:rsidR="008D1CB1" w:rsidRPr="00182BF7" w:rsidRDefault="008D1CB1" w:rsidP="008D1CB1">
      <w:pPr>
        <w:pStyle w:val="ConsPlusCell"/>
        <w:ind w:firstLine="720"/>
        <w:jc w:val="center"/>
        <w:rPr>
          <w:rFonts w:ascii="Times New Roman" w:hAnsi="Times New Roman" w:cs="Times New Roman"/>
          <w:b/>
          <w:bCs/>
          <w:sz w:val="24"/>
          <w:szCs w:val="24"/>
        </w:rPr>
      </w:pPr>
      <w:r w:rsidRPr="00182BF7">
        <w:rPr>
          <w:rFonts w:ascii="Times New Roman" w:hAnsi="Times New Roman" w:cs="Times New Roman"/>
          <w:b/>
          <w:bCs/>
          <w:sz w:val="24"/>
          <w:szCs w:val="24"/>
        </w:rPr>
        <w:t>Часть 3. ПРОИЗВОДСТВЕННЫЕ ТЕРРИТОРИИ</w:t>
      </w:r>
    </w:p>
    <w:p w:rsidR="008D1CB1" w:rsidRDefault="008D1CB1" w:rsidP="008D1CB1">
      <w:pPr>
        <w:pStyle w:val="ConsPlusCell"/>
        <w:rPr>
          <w:rFonts w:ascii="Times New Roman" w:hAnsi="Times New Roman" w:cs="Times New Roman"/>
          <w:b/>
          <w:bCs/>
          <w:sz w:val="24"/>
          <w:szCs w:val="24"/>
        </w:rPr>
      </w:pPr>
    </w:p>
    <w:p w:rsidR="008D1CB1" w:rsidRDefault="008D1CB1" w:rsidP="008D1CB1">
      <w:pPr>
        <w:pStyle w:val="ConsPlusCell"/>
        <w:jc w:val="center"/>
        <w:rPr>
          <w:rFonts w:ascii="Times New Roman" w:hAnsi="Times New Roman" w:cs="Times New Roman"/>
          <w:b/>
          <w:bCs/>
          <w:sz w:val="24"/>
          <w:szCs w:val="24"/>
        </w:rPr>
      </w:pPr>
      <w:r w:rsidRPr="00182BF7">
        <w:rPr>
          <w:rFonts w:ascii="Times New Roman" w:hAnsi="Times New Roman" w:cs="Times New Roman"/>
          <w:b/>
          <w:bCs/>
          <w:sz w:val="24"/>
          <w:szCs w:val="24"/>
        </w:rPr>
        <w:t>3.1. Общие требования</w:t>
      </w:r>
    </w:p>
    <w:p w:rsidR="008D1CB1" w:rsidRPr="00182BF7" w:rsidRDefault="008D1CB1" w:rsidP="008D1CB1">
      <w:pPr>
        <w:pStyle w:val="ConsPlusCell"/>
        <w:ind w:firstLine="720"/>
        <w:rPr>
          <w:rFonts w:ascii="Times New Roman" w:hAnsi="Times New Roman" w:cs="Times New Roman"/>
          <w:b/>
          <w:bCs/>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3.1.1. Производственные территориальные зоны включают:</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зоны инженерной инфраструктуры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зоны транспортной инфраструктуры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иные виды производственной инфраструктуры.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3.1.3. Границы производственных зон определяются на основании функционального зонирования территории поселения и устанавливаются с учетом требуемых санитарно-защитных зон для производственных предприятий и объектов в соответствии с п. 3.2. Нормативов, обеспечивая максимально эффективное использование территории.</w:t>
      </w:r>
    </w:p>
    <w:p w:rsidR="008D1CB1" w:rsidRPr="00182BF7" w:rsidRDefault="008D1CB1" w:rsidP="008D1CB1">
      <w:pPr>
        <w:pStyle w:val="ConsPlusCell"/>
        <w:ind w:firstLine="720"/>
        <w:jc w:val="center"/>
        <w:rPr>
          <w:rFonts w:ascii="Times New Roman" w:hAnsi="Times New Roman" w:cs="Times New Roman"/>
          <w:bCs/>
          <w:color w:val="000000"/>
          <w:sz w:val="24"/>
          <w:szCs w:val="24"/>
        </w:rPr>
      </w:pPr>
    </w:p>
    <w:p w:rsidR="008D1CB1" w:rsidRDefault="008D1CB1" w:rsidP="008D1CB1">
      <w:pPr>
        <w:pStyle w:val="ConsPlusCell"/>
        <w:jc w:val="center"/>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3.2. Производственные зоны</w:t>
      </w:r>
    </w:p>
    <w:p w:rsidR="008D1CB1" w:rsidRPr="00182BF7" w:rsidRDefault="008D1CB1" w:rsidP="008D1CB1">
      <w:pPr>
        <w:pStyle w:val="ConsPlusCell"/>
        <w:ind w:firstLine="720"/>
        <w:rPr>
          <w:rFonts w:ascii="Times New Roman" w:hAnsi="Times New Roman" w:cs="Times New Roman"/>
          <w:b/>
          <w:bCs/>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 планом.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3.2.2. Размещение производственной территориальной зоны не допускается: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 составе рекреационных зон;</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на землях особо охраняемых территорий, в том числе: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 зонах охраны памятников истории и культуры без согласования с органами охраны памятников;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 зонах возможного катастрофического затопления в результате разрушения плотин или дамб.</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санитарно-защитных зон по таблице 15.</w:t>
      </w:r>
    </w:p>
    <w:p w:rsidR="008D1CB1" w:rsidRPr="00182BF7" w:rsidRDefault="008D1CB1" w:rsidP="008D1CB1">
      <w:pPr>
        <w:spacing w:after="0" w:line="240" w:lineRule="auto"/>
        <w:ind w:firstLine="720"/>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4601"/>
      </w:tblGrid>
      <w:tr w:rsidR="008D1CB1" w:rsidRPr="00182BF7" w:rsidTr="00341F3C">
        <w:trPr>
          <w:jc w:val="center"/>
        </w:trPr>
        <w:tc>
          <w:tcPr>
            <w:tcW w:w="4861"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 xml:space="preserve">Классы опасности промышленных объектов, производств и сооружений </w:t>
            </w:r>
          </w:p>
        </w:tc>
        <w:tc>
          <w:tcPr>
            <w:tcW w:w="4601"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Ориентировочные размеры</w:t>
            </w:r>
          </w:p>
          <w:p w:rsidR="008D1CB1" w:rsidRPr="00182BF7" w:rsidRDefault="008D1CB1" w:rsidP="00341F3C">
            <w:pPr>
              <w:spacing w:after="0" w:line="240" w:lineRule="auto"/>
              <w:jc w:val="center"/>
              <w:rPr>
                <w:rFonts w:ascii="Times New Roman" w:hAnsi="Times New Roman"/>
                <w:b/>
                <w:bCs/>
                <w:color w:val="000000"/>
                <w:sz w:val="24"/>
                <w:szCs w:val="24"/>
              </w:rPr>
            </w:pPr>
            <w:r w:rsidRPr="00182BF7">
              <w:rPr>
                <w:rFonts w:ascii="Times New Roman" w:hAnsi="Times New Roman"/>
                <w:bCs/>
                <w:color w:val="000000"/>
                <w:sz w:val="24"/>
                <w:szCs w:val="24"/>
              </w:rPr>
              <w:t>санитарно-защитной зоны*, м</w:t>
            </w:r>
          </w:p>
        </w:tc>
      </w:tr>
      <w:tr w:rsidR="008D1CB1" w:rsidRPr="00182BF7" w:rsidTr="00341F3C">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lang w:val="en-US"/>
              </w:rPr>
              <w:t>I</w:t>
            </w:r>
          </w:p>
        </w:tc>
        <w:tc>
          <w:tcPr>
            <w:tcW w:w="4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1000 </w:t>
            </w:r>
          </w:p>
        </w:tc>
      </w:tr>
      <w:tr w:rsidR="008D1CB1" w:rsidRPr="00182BF7" w:rsidTr="00341F3C">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lang w:val="en-US"/>
              </w:rPr>
            </w:pPr>
          </w:p>
        </w:tc>
        <w:tc>
          <w:tcPr>
            <w:tcW w:w="4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lang w:val="en-US"/>
              </w:rPr>
              <w:t>II</w:t>
            </w:r>
          </w:p>
        </w:tc>
        <w:tc>
          <w:tcPr>
            <w:tcW w:w="4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w:t>
            </w:r>
          </w:p>
        </w:tc>
      </w:tr>
      <w:tr w:rsidR="008D1CB1" w:rsidRPr="00182BF7" w:rsidTr="00341F3C">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lang w:val="en-US"/>
              </w:rPr>
              <w:t>III</w:t>
            </w:r>
          </w:p>
        </w:tc>
        <w:tc>
          <w:tcPr>
            <w:tcW w:w="4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300</w:t>
            </w:r>
          </w:p>
        </w:tc>
      </w:tr>
      <w:tr w:rsidR="008D1CB1" w:rsidRPr="00182BF7" w:rsidTr="00341F3C">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lang w:val="en-US"/>
              </w:rPr>
              <w:t>IV</w:t>
            </w:r>
          </w:p>
        </w:tc>
        <w:tc>
          <w:tcPr>
            <w:tcW w:w="4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w:t>
            </w:r>
          </w:p>
        </w:tc>
      </w:tr>
      <w:tr w:rsidR="008D1CB1" w:rsidRPr="00182BF7" w:rsidTr="00341F3C">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lang w:val="en-US"/>
              </w:rPr>
              <w:t>V</w:t>
            </w:r>
          </w:p>
        </w:tc>
        <w:tc>
          <w:tcPr>
            <w:tcW w:w="4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w:t>
            </w:r>
          </w:p>
        </w:tc>
      </w:tr>
    </w:tbl>
    <w:p w:rsidR="008D1CB1" w:rsidRPr="00182BF7" w:rsidRDefault="008D1CB1" w:rsidP="008D1CB1">
      <w:pPr>
        <w:spacing w:after="0" w:line="240" w:lineRule="auto"/>
        <w:jc w:val="both"/>
        <w:rPr>
          <w:rFonts w:ascii="Times New Roman" w:hAnsi="Times New Roman"/>
          <w:color w:val="000000"/>
          <w:sz w:val="24"/>
          <w:szCs w:val="24"/>
        </w:rPr>
      </w:pPr>
    </w:p>
    <w:p w:rsidR="008D1CB1" w:rsidRPr="00182BF7" w:rsidRDefault="008D1CB1" w:rsidP="008D1CB1">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 xml:space="preserve"> * Размеры санитарно-защитных зон установлены в соответствии с требованиями СанПиН 2.2.1/2.1.1.1200-03 (п. 3.7).</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Ориентировочный размер санитарно-защитной зоны по классификации должен быть обоснован проектом санитарно-защитной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3.2.4. В пределах селитебной территории поселения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w:t>
      </w:r>
      <w:r w:rsidRPr="00182BF7">
        <w:rPr>
          <w:rFonts w:ascii="Times New Roman" w:hAnsi="Times New Roman"/>
          <w:color w:val="000000"/>
          <w:sz w:val="24"/>
          <w:szCs w:val="24"/>
        </w:rPr>
        <w:lastRenderedPageBreak/>
        <w:t xml:space="preserve">подъезда грузового автотранспорта более 50 автомобилей в сутки с установлением санитарно-защитных зон в соответствии с требованиями СанПиН 2.2.1/2.1.1.1200-03 и настоящих нормативов.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3.2.5.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3.2.6. Кроме санитарной классификации производственные предприятия и объекты имеют ряд характеристик и различаются по их параметрам, в том числе: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по величине занимаемой территории: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участок: до 0,5 га; 0,5-5,0 га; 5,0-25,0 га;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зона: 25,0-200,0 га;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по интенсивности использования территории: плотность застройки от 10 до 75 %;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по численности работающих: до 50 человек; 50-500 человек; 500-1000 человек; 1000-4000 человек; 4000-10000 человек; более 10000 человек;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по величине грузооборота (принимаемой по большему из двух грузопотоков – прибытия или отправления):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автомобилей в сутки: до 2; от 2 до 40; более 40;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тонн в год: до 40; от 40 до 100000; более 100000;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по величине потребляемых ресурсов: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водопотребление (тыс. м3/сутки): до 5; от 5 до 20; более 20;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теплопотребление (Гкал/час): до 5; от 5 до 20; более 20.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3.2.7. Территории поселения должны соответствовать потребностям производственных территорий по обеспеченности транспортом и инженерными ресурсами.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3.2.8. В случае негативного влияния производственных зон, расположенных в границах поселения,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поселения.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3.2.9.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3.2.10.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3.2.11.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3.2.12.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3.2.13. 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3.2.14.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Размеры и границы санитарно-защитной зоны определяются в проекте санитарно-защитной зоны.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Обоснование размеров санитарно-защитной зоны осуществляется в соответствии с требованиями СанПиН 2.2.1/2.1.1.1200-03 (в редакции 2008г.).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Изменение размера (увеличение, уменьшение) санитарно-защитных зон действующих, реконструируемых и проектируемых промышленных объектов и производств должно сопровождаться разработкой проекта, обосновывающего необходимые изменения.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3.2.15. 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3.2.16.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Граница санитарно-защитной зоны на графических материалах (генеральный план муниципального образования и др.) за пределами промышленной площадки обозначается специальными информационными знаками.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3.2.17. В санитарно-защитной зоне не допускается размещать: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жилую застройку, включая отдельные жилые дома;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ландшафтно-рекреационные зоны, зоны отдыха;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территории курортов, санаториев и домов отдыха;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территории садоводческих товариществ и коттеджной застройки, коллективных или индивидуальных дачных и садово-огородных участков;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другие территории с нормируемыми показателями качества среды обитания;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спортивные сооружения;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детские площадки;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образовательные и детские учреждения;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лечебно-профилактические и оздоровительные учреждения общего пользования.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3.2.18.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поликлиники, спортивно-оздоровительные сооружения закрытого типа, объекты торговли и общественного питания, мотели,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w:t>
      </w:r>
      <w:r w:rsidRPr="00182BF7">
        <w:rPr>
          <w:rFonts w:ascii="Times New Roman" w:hAnsi="Times New Roman"/>
          <w:color w:val="000000"/>
          <w:spacing w:val="-3"/>
          <w:sz w:val="24"/>
          <w:szCs w:val="24"/>
        </w:rPr>
        <w:t>воды, канализационные насосные станции, сооружения оборотного водоснабжения,</w:t>
      </w:r>
      <w:r w:rsidRPr="00182BF7">
        <w:rPr>
          <w:rFonts w:ascii="Times New Roman" w:hAnsi="Times New Roman"/>
          <w:color w:val="000000"/>
          <w:sz w:val="24"/>
          <w:szCs w:val="24"/>
        </w:rPr>
        <w:t xml:space="preserve"> автозаправочные станции, станции технического обслуживания автомобилей.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3.2.19.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3.2.20.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3.2.30.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«Зоны инженерной инфраструктуры» нормативов.</w:t>
      </w:r>
    </w:p>
    <w:p w:rsidR="008D1CB1" w:rsidRPr="00182BF7" w:rsidRDefault="008D1CB1" w:rsidP="008D1CB1">
      <w:pPr>
        <w:spacing w:after="0" w:line="240" w:lineRule="auto"/>
        <w:ind w:firstLine="720"/>
        <w:jc w:val="both"/>
        <w:rPr>
          <w:rFonts w:ascii="Times New Roman" w:hAnsi="Times New Roman"/>
          <w:sz w:val="24"/>
          <w:szCs w:val="24"/>
        </w:rPr>
      </w:pPr>
    </w:p>
    <w:p w:rsidR="008D1CB1" w:rsidRDefault="008D1CB1" w:rsidP="008D1CB1">
      <w:pPr>
        <w:pStyle w:val="ConsPlusCell"/>
        <w:jc w:val="center"/>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3.3. Коммунальные зоны</w:t>
      </w:r>
    </w:p>
    <w:p w:rsidR="008D1CB1" w:rsidRPr="00182BF7" w:rsidRDefault="008D1CB1" w:rsidP="008D1CB1">
      <w:pPr>
        <w:pStyle w:val="ConsPlusCell"/>
        <w:rPr>
          <w:rFonts w:ascii="Times New Roman" w:hAnsi="Times New Roman" w:cs="Times New Roman"/>
          <w:b/>
          <w:bCs/>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3.3.2. Систему складских комплексов, не связанных с непосредственным обслуживанием населения, следует формировать за пределами поселения, приближая их к узлам внешнего, преимущественно железнодорожного транспорта.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За пределами поселения и особо охраняемых территорий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3.3.3.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3.3.4.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Размеры санитарно-защитных зон для картофеле-, овоще-, фрукто- и зернохранилищ следует принимать 50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3.3.5. Нормативная плотность застройки предприятий коммунальной зоны принимается в соответствии с приложением 5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3.3.6.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требованиями настоящих нормативов.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3.3.7. Размеры земельных участков складов, предназначенных для обслуживания территорий, допускается принимать из расчета на одного человека 2,5 м².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3.3.8. Площадь и размеры земельных участков общетоварных складов приведены в рекомендуемой таблице 16. </w:t>
      </w:r>
    </w:p>
    <w:p w:rsidR="008D1CB1" w:rsidRPr="00182BF7" w:rsidRDefault="008D1CB1" w:rsidP="008D1CB1">
      <w:pPr>
        <w:spacing w:after="0" w:line="240" w:lineRule="auto"/>
        <w:ind w:firstLine="720"/>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3290"/>
        <w:gridCol w:w="3446"/>
      </w:tblGrid>
      <w:tr w:rsidR="008D1CB1" w:rsidRPr="00182BF7" w:rsidTr="00341F3C">
        <w:trPr>
          <w:jc w:val="center"/>
        </w:trPr>
        <w:tc>
          <w:tcPr>
            <w:tcW w:w="2817"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 xml:space="preserve">Склады </w:t>
            </w:r>
          </w:p>
        </w:tc>
        <w:tc>
          <w:tcPr>
            <w:tcW w:w="329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 xml:space="preserve">Площадь складов, </w:t>
            </w:r>
          </w:p>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м</w:t>
            </w:r>
            <w:r w:rsidRPr="00182BF7">
              <w:rPr>
                <w:rFonts w:ascii="Times New Roman" w:hAnsi="Times New Roman"/>
                <w:bCs/>
                <w:color w:val="000000"/>
                <w:sz w:val="24"/>
                <w:szCs w:val="24"/>
                <w:vertAlign w:val="superscript"/>
              </w:rPr>
              <w:t>2</w:t>
            </w:r>
            <w:r w:rsidRPr="00182BF7">
              <w:rPr>
                <w:rFonts w:ascii="Times New Roman" w:hAnsi="Times New Roman"/>
                <w:bCs/>
                <w:color w:val="000000"/>
                <w:sz w:val="24"/>
                <w:szCs w:val="24"/>
              </w:rPr>
              <w:t xml:space="preserve"> на 1 000 чел.</w:t>
            </w:r>
          </w:p>
        </w:tc>
        <w:tc>
          <w:tcPr>
            <w:tcW w:w="344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Размеры земельных участков, м</w:t>
            </w:r>
            <w:r w:rsidRPr="00182BF7">
              <w:rPr>
                <w:rFonts w:ascii="Times New Roman" w:hAnsi="Times New Roman"/>
                <w:bCs/>
                <w:color w:val="000000"/>
                <w:sz w:val="24"/>
                <w:szCs w:val="24"/>
                <w:vertAlign w:val="superscript"/>
              </w:rPr>
              <w:t>2</w:t>
            </w:r>
            <w:r w:rsidRPr="00182BF7">
              <w:rPr>
                <w:rFonts w:ascii="Times New Roman" w:hAnsi="Times New Roman"/>
                <w:bCs/>
                <w:color w:val="000000"/>
                <w:sz w:val="24"/>
                <w:szCs w:val="24"/>
              </w:rPr>
              <w:t xml:space="preserve"> на 1 000 чел.</w:t>
            </w:r>
          </w:p>
        </w:tc>
      </w:tr>
      <w:tr w:rsidR="008D1CB1" w:rsidRPr="00182BF7" w:rsidTr="00341F3C">
        <w:trPr>
          <w:jc w:val="center"/>
        </w:trPr>
        <w:tc>
          <w:tcPr>
            <w:tcW w:w="2817"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p>
        </w:tc>
        <w:tc>
          <w:tcPr>
            <w:tcW w:w="329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для сельских поселений</w:t>
            </w:r>
          </w:p>
        </w:tc>
        <w:tc>
          <w:tcPr>
            <w:tcW w:w="344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для сельских поселений</w:t>
            </w:r>
          </w:p>
        </w:tc>
      </w:tr>
      <w:tr w:rsidR="008D1CB1" w:rsidRPr="00182BF7" w:rsidTr="00341F3C">
        <w:trPr>
          <w:jc w:val="center"/>
        </w:trPr>
        <w:tc>
          <w:tcPr>
            <w:tcW w:w="2817"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Продовольственных товаров</w:t>
            </w:r>
          </w:p>
        </w:tc>
        <w:tc>
          <w:tcPr>
            <w:tcW w:w="329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19</w:t>
            </w:r>
          </w:p>
        </w:tc>
        <w:tc>
          <w:tcPr>
            <w:tcW w:w="344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60</w:t>
            </w:r>
          </w:p>
        </w:tc>
      </w:tr>
      <w:tr w:rsidR="008D1CB1" w:rsidRPr="00182BF7" w:rsidTr="00341F3C">
        <w:trPr>
          <w:jc w:val="center"/>
        </w:trPr>
        <w:tc>
          <w:tcPr>
            <w:tcW w:w="2817"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Непродовольственных товаров</w:t>
            </w:r>
          </w:p>
        </w:tc>
        <w:tc>
          <w:tcPr>
            <w:tcW w:w="329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193</w:t>
            </w:r>
          </w:p>
        </w:tc>
        <w:tc>
          <w:tcPr>
            <w:tcW w:w="344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580</w:t>
            </w:r>
          </w:p>
        </w:tc>
      </w:tr>
    </w:tbl>
    <w:p w:rsidR="008D1CB1" w:rsidRPr="00182BF7" w:rsidRDefault="008D1CB1" w:rsidP="008D1CB1">
      <w:pPr>
        <w:spacing w:after="0" w:line="240" w:lineRule="auto"/>
        <w:outlineLvl w:val="0"/>
        <w:rPr>
          <w:rFonts w:ascii="Times New Roman" w:hAnsi="Times New Roman"/>
          <w:b/>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3.3.9. Вместимость специализированных складов и размеры их земельных участков приведены в рекомендуемой таблице 17.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3.3.10. Размеры земельных участков для складов строительных материалов (потребительские) и твердого топлива принимаются 300 м² на 1000 чел. </w:t>
      </w:r>
    </w:p>
    <w:p w:rsidR="008D1CB1" w:rsidRPr="00182BF7" w:rsidRDefault="008D1CB1" w:rsidP="008D1CB1">
      <w:pPr>
        <w:spacing w:after="0" w:line="240" w:lineRule="auto"/>
        <w:ind w:firstLine="720"/>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17</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2812"/>
        <w:gridCol w:w="2808"/>
      </w:tblGrid>
      <w:tr w:rsidR="008D1CB1" w:rsidRPr="00182BF7" w:rsidTr="00341F3C">
        <w:trPr>
          <w:trHeight w:val="624"/>
          <w:jc w:val="center"/>
        </w:trPr>
        <w:tc>
          <w:tcPr>
            <w:tcW w:w="3870"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 xml:space="preserve">Склады </w:t>
            </w:r>
          </w:p>
        </w:tc>
        <w:tc>
          <w:tcPr>
            <w:tcW w:w="281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Вместимость складов, т</w:t>
            </w:r>
          </w:p>
        </w:tc>
        <w:tc>
          <w:tcPr>
            <w:tcW w:w="280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pacing w:val="-2"/>
                <w:sz w:val="24"/>
                <w:szCs w:val="24"/>
              </w:rPr>
            </w:pPr>
            <w:r w:rsidRPr="00182BF7">
              <w:rPr>
                <w:rFonts w:ascii="Times New Roman" w:hAnsi="Times New Roman"/>
                <w:bCs/>
                <w:color w:val="000000"/>
                <w:spacing w:val="-2"/>
                <w:sz w:val="24"/>
                <w:szCs w:val="24"/>
              </w:rPr>
              <w:t xml:space="preserve">Размеры земельных </w:t>
            </w:r>
            <w:r w:rsidRPr="00182BF7">
              <w:rPr>
                <w:rFonts w:ascii="Times New Roman" w:hAnsi="Times New Roman"/>
                <w:bCs/>
                <w:color w:val="000000"/>
                <w:spacing w:val="-4"/>
                <w:sz w:val="24"/>
                <w:szCs w:val="24"/>
              </w:rPr>
              <w:t>участков, м</w:t>
            </w:r>
            <w:r w:rsidRPr="00182BF7">
              <w:rPr>
                <w:rFonts w:ascii="Times New Roman" w:hAnsi="Times New Roman"/>
                <w:bCs/>
                <w:color w:val="000000"/>
                <w:spacing w:val="-4"/>
                <w:sz w:val="24"/>
                <w:szCs w:val="24"/>
                <w:vertAlign w:val="superscript"/>
              </w:rPr>
              <w:t>2</w:t>
            </w:r>
            <w:r w:rsidRPr="00182BF7">
              <w:rPr>
                <w:rFonts w:ascii="Times New Roman" w:hAnsi="Times New Roman"/>
                <w:bCs/>
                <w:color w:val="000000"/>
                <w:spacing w:val="-4"/>
                <w:sz w:val="24"/>
                <w:szCs w:val="24"/>
              </w:rPr>
              <w:t xml:space="preserve"> на 1 000 чел.</w:t>
            </w:r>
          </w:p>
        </w:tc>
      </w:tr>
      <w:tr w:rsidR="008D1CB1" w:rsidRPr="00182BF7" w:rsidTr="00341F3C">
        <w:trPr>
          <w:jc w:val="center"/>
        </w:trPr>
        <w:tc>
          <w:tcPr>
            <w:tcW w:w="3870"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p>
        </w:tc>
        <w:tc>
          <w:tcPr>
            <w:tcW w:w="281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для сельских поселений</w:t>
            </w:r>
          </w:p>
        </w:tc>
        <w:tc>
          <w:tcPr>
            <w:tcW w:w="280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для сельских поселений</w:t>
            </w:r>
          </w:p>
        </w:tc>
      </w:tr>
      <w:tr w:rsidR="008D1CB1" w:rsidRPr="00182BF7" w:rsidTr="00341F3C">
        <w:trPr>
          <w:jc w:val="center"/>
        </w:trPr>
        <w:tc>
          <w:tcPr>
            <w:tcW w:w="387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Холодильники распределительные (для хранения мяса и мясо</w:t>
            </w:r>
            <w:r w:rsidRPr="00182BF7">
              <w:rPr>
                <w:rFonts w:ascii="Times New Roman" w:hAnsi="Times New Roman"/>
                <w:color w:val="000000"/>
                <w:spacing w:val="-4"/>
                <w:sz w:val="24"/>
                <w:szCs w:val="24"/>
              </w:rPr>
              <w:t>продуктов, рыбы и рыбопродук</w:t>
            </w:r>
            <w:r w:rsidRPr="00182BF7">
              <w:rPr>
                <w:rFonts w:ascii="Times New Roman" w:hAnsi="Times New Roman"/>
                <w:color w:val="000000"/>
                <w:spacing w:val="-2"/>
                <w:sz w:val="24"/>
                <w:szCs w:val="24"/>
              </w:rPr>
              <w:t>тов, масла, животного жира, молочных продуктов и яиц)</w:t>
            </w:r>
          </w:p>
        </w:tc>
        <w:tc>
          <w:tcPr>
            <w:tcW w:w="281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c>
          <w:tcPr>
            <w:tcW w:w="280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25</w:t>
            </w:r>
          </w:p>
        </w:tc>
      </w:tr>
      <w:tr w:rsidR="008D1CB1" w:rsidRPr="00182BF7" w:rsidTr="00341F3C">
        <w:trPr>
          <w:jc w:val="center"/>
        </w:trPr>
        <w:tc>
          <w:tcPr>
            <w:tcW w:w="387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Фруктохранилища </w:t>
            </w:r>
          </w:p>
        </w:tc>
        <w:tc>
          <w:tcPr>
            <w:tcW w:w="281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280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rPr>
          <w:jc w:val="center"/>
        </w:trPr>
        <w:tc>
          <w:tcPr>
            <w:tcW w:w="387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Овощехранилища </w:t>
            </w:r>
          </w:p>
        </w:tc>
        <w:tc>
          <w:tcPr>
            <w:tcW w:w="281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90</w:t>
            </w:r>
          </w:p>
        </w:tc>
        <w:tc>
          <w:tcPr>
            <w:tcW w:w="280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380</w:t>
            </w:r>
          </w:p>
        </w:tc>
      </w:tr>
      <w:tr w:rsidR="008D1CB1" w:rsidRPr="00182BF7" w:rsidTr="00341F3C">
        <w:trPr>
          <w:jc w:val="center"/>
        </w:trPr>
        <w:tc>
          <w:tcPr>
            <w:tcW w:w="387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Картофелехранилища </w:t>
            </w:r>
          </w:p>
        </w:tc>
        <w:tc>
          <w:tcPr>
            <w:tcW w:w="281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c>
          <w:tcPr>
            <w:tcW w:w="280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bl>
    <w:p w:rsidR="008D1CB1" w:rsidRPr="00182BF7" w:rsidRDefault="008D1CB1" w:rsidP="008D1CB1">
      <w:pPr>
        <w:spacing w:after="0" w:line="240" w:lineRule="auto"/>
        <w:ind w:firstLine="720"/>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3.3.11.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3.3.12.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 </w:t>
      </w:r>
    </w:p>
    <w:p w:rsidR="008D1CB1" w:rsidRPr="00182BF7" w:rsidRDefault="008D1CB1" w:rsidP="008D1CB1">
      <w:pPr>
        <w:pStyle w:val="ConsPlusCell"/>
        <w:ind w:firstLine="567"/>
        <w:jc w:val="both"/>
        <w:rPr>
          <w:rFonts w:ascii="Times New Roman" w:hAnsi="Times New Roman" w:cs="Times New Roman"/>
          <w:b/>
          <w:bCs/>
          <w:sz w:val="24"/>
          <w:szCs w:val="24"/>
        </w:rPr>
      </w:pPr>
    </w:p>
    <w:p w:rsidR="008D1CB1" w:rsidRPr="00182BF7" w:rsidRDefault="008D1CB1" w:rsidP="008D1CB1">
      <w:pPr>
        <w:pStyle w:val="ConsPlusCell"/>
        <w:jc w:val="center"/>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3.4. Зоны инженерной инфраструктуры</w:t>
      </w:r>
    </w:p>
    <w:p w:rsidR="008D1CB1" w:rsidRPr="00182BF7" w:rsidRDefault="008D1CB1" w:rsidP="008D1CB1">
      <w:pPr>
        <w:pStyle w:val="ConsPlusCell"/>
        <w:ind w:firstLine="720"/>
        <w:jc w:val="center"/>
        <w:rPr>
          <w:rFonts w:ascii="Times New Roman" w:hAnsi="Times New Roman" w:cs="Times New Roman"/>
          <w:b/>
          <w:bCs/>
          <w:color w:val="000000"/>
          <w:sz w:val="24"/>
          <w:szCs w:val="24"/>
        </w:rPr>
      </w:pPr>
    </w:p>
    <w:p w:rsidR="008D1CB1" w:rsidRPr="00182BF7" w:rsidRDefault="008D1CB1" w:rsidP="008D1CB1">
      <w:pPr>
        <w:pStyle w:val="ConsPlusCell"/>
        <w:ind w:firstLine="567"/>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3.4.1. Общие требования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w:t>
      </w:r>
      <w:r w:rsidRPr="00182BF7">
        <w:rPr>
          <w:rFonts w:ascii="Times New Roman" w:hAnsi="Times New Roman"/>
          <w:color w:val="000000"/>
          <w:sz w:val="24"/>
          <w:szCs w:val="24"/>
        </w:rPr>
        <w:lastRenderedPageBreak/>
        <w:t>канализации, санитарной очистки, тепло-, газо- и электроснабжения, связи, радиовещания,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3.4.1.2.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3.4.1.3. Проектирование систем водоснабжения, канализации, теплоснабжения, электроснабжения и связи следует осуществлять на основе схем водоснабжения, канализации, теплоснабжения и энергоснабжения, разработанных и утвержденных в установленном порядке. </w:t>
      </w:r>
    </w:p>
    <w:p w:rsidR="008D1CB1" w:rsidRPr="00182BF7" w:rsidRDefault="008D1CB1" w:rsidP="008D1CB1">
      <w:pPr>
        <w:pStyle w:val="ConsPlusCell"/>
        <w:ind w:firstLine="567"/>
        <w:jc w:val="both"/>
        <w:rPr>
          <w:rFonts w:ascii="Times New Roman" w:hAnsi="Times New Roman" w:cs="Times New Roman"/>
          <w:sz w:val="24"/>
          <w:szCs w:val="24"/>
        </w:rPr>
      </w:pPr>
    </w:p>
    <w:p w:rsidR="008D1CB1" w:rsidRPr="00182BF7" w:rsidRDefault="008D1CB1" w:rsidP="008D1CB1">
      <w:pPr>
        <w:pStyle w:val="ConsPlusCell"/>
        <w:ind w:firstLine="567"/>
        <w:outlineLvl w:val="0"/>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3.4.2. Водоснабжение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3.4.2.1. Выбор схемы и системы водоснабжения следует производить с учетом особенностей поселения,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3.4.2.2. Расчет систем водоснабжения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ГОСТ 2761-84, СанПиН 2.1.4.1110-02.</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проектировании систем водоснабжения поселения удельные среднесуточные (за год) нормы водопотребления на хозяйственно-питьевые нужды населения следует принимать в соответствии с требованиями приложения 9 нормативов.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3.4.2.3. Расчетное среднесуточное водопотребление поселения определяется как сумма расходов воды на хозяйственно-бытовые нужды и нужды промышленных предприятий с учетом расхода воды на поливку.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приложения 9 нормативов. Расчетные показатели применяются для предварительных расчетов объема водопотребления.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Расход воды на производственные нужды определяется в соответствии с требованиями СНиП 2.04.02-84.</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3.4.2.4.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Для ориентировочного учета прочих потребителей в расчет удельного показателя вводится позиция «неучтенные расходы».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b/>
          <w:iCs/>
          <w:color w:val="000000"/>
          <w:spacing w:val="40"/>
          <w:sz w:val="24"/>
          <w:szCs w:val="24"/>
        </w:rPr>
        <w:t>Примечание</w:t>
      </w:r>
      <w:r w:rsidRPr="00182BF7">
        <w:rPr>
          <w:rFonts w:ascii="Times New Roman" w:hAnsi="Times New Roman"/>
          <w:i/>
          <w:iCs/>
          <w:color w:val="000000"/>
          <w:spacing w:val="40"/>
          <w:sz w:val="24"/>
          <w:szCs w:val="24"/>
        </w:rPr>
        <w:t>.</w:t>
      </w:r>
      <w:r w:rsidRPr="00182BF7">
        <w:rPr>
          <w:rFonts w:ascii="Times New Roman" w:hAnsi="Times New Roman"/>
          <w:color w:val="000000"/>
          <w:sz w:val="24"/>
          <w:szCs w:val="24"/>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3.4.2.6.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3.4.2.7. Для производственного водоснабжения промышленных предприятий следует рассматривать возможность использования очищенных сточных вод.</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Использование подземных вод питьевого качества для нужд, не связанных с хозяйственно-питьевым водоснабжением, не допускается.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3.4.2.9.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Централизованная система водоснабжения населенного пункта должна обеспечивать: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хозяйственно-питьевое водопотребление в жилых и общественных зданиях, нужды коммунально-бытовых предприятий;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хозяйственно-питьевое водопотребление на предприятиях;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тушение пожаров;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собственные нужды станций водоподготовки, промывку водопроводных и канализационных сетей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обосновании допускается устройство самостоятельного водопровода для: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поливки и мойки территорий (улиц, проездов, площадей, зеленых насаждений), работы фонтанов и т. п.;</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поливки посадок в теплицах, парниках и на открытых участках, а также приусадебных участков.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Локальные системы, обеспечивающие технологические требования объектов, должны проектироваться совместно с объектами.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Системы оборотного водоснабжения следует проектировать в соответствии с требованиями СНиП 2.04.02-84.</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3.4.2.10.На территории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xml:space="preserve"> следует:</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3.4.2.12. При проектировании новых и расширении существующих водозаборов должны учитываться условия взаимодействия их с существующими и проектируемыми </w:t>
      </w:r>
      <w:r w:rsidRPr="00182BF7">
        <w:rPr>
          <w:rFonts w:ascii="Times New Roman" w:hAnsi="Times New Roman"/>
          <w:color w:val="000000"/>
          <w:sz w:val="24"/>
          <w:szCs w:val="24"/>
        </w:rPr>
        <w:lastRenderedPageBreak/>
        <w:t>водозаборами на соседних участках, а также их влияние на окружающую природную среду (поверхностный сток, растительность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Водозаборные сооружения следует проектировать с учетом перспективного развития водопотребления.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3.4.2.14. Сооружения для забора поверхностных вод следует проектировать в соответствии с требованиями СНиП 2.04.02-84, они должны: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обеспечивать забор из водоисточника расчетного расхода воды и подачу его потребителю;</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защищать систему водоснабжения от биологических обрастаний и от попадания в нее наносов, сора, планктона, шугольда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на водоемах рыбохозяйственного значения удовлетворять требованиям органов охраны рыбных запасов.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3.4.2.15.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Коммуникации станций водоподготовки следует рассчитывать на возможность пропуска расхода воды на 20-30 % больше расчетного.</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3.4.2.16.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3.4.2.17. Количество линий водоводов следует принимать с учетом категории системы водоснабжения и очередности строительства.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3.4.2.18. Водопроводные сети проектируются кольцевыми. Тупиковые линии водопроводов допускается применять: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подачи воды на производственные нужды – при допустимости перерыва в водоснабжении на время ликвидации аварии;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подачи воды на хозяйственно-питьевые нужды – при диаметре труб не свыше 100 мм;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Кольцевание наружных водопроводных сетей внутренними водопроводными сетями зданий и сооружений не допускается.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b/>
          <w:color w:val="000000"/>
          <w:sz w:val="24"/>
          <w:szCs w:val="24"/>
        </w:rPr>
        <w:lastRenderedPageBreak/>
        <w:t xml:space="preserve">Примечание. </w:t>
      </w:r>
      <w:r w:rsidRPr="00182BF7">
        <w:rPr>
          <w:rFonts w:ascii="Times New Roman" w:hAnsi="Times New Roman"/>
          <w:color w:val="000000"/>
          <w:sz w:val="24"/>
          <w:szCs w:val="24"/>
        </w:rPr>
        <w:t>В поселении с числом жителей до 5 тыс. чел.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содержащих полный пожарный объем воды.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3.4.2.19.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3.4.2.20. Соединение сетей хозяйственно-питьевых водопроводов с сетями водопроводов, подающих воду непитьевого качества, не допускается.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3.4.2.21. Противопожарный водопровод должен предусматриваться в поселении в соответствии с положениями статей 68 и 99 Федерального закона от 22 июля 2008 г. № 123-ФЗ «Технический регламент о требованиях пожарной безопасности», а также разработанным в развитие указанного Технического регламента СП 8.13130.2009. «Системы противопожарной защиты. Источники наружного противопожарного водоснабжения. Требования пожарной безопасности».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3.4.2.22. Водопроводные сооружения должны иметь ограждения.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Примыкание к ограждению строений, кроме проходных и административно-бытовых зданий, не допускается.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3.4.2.23. В проектах хозяйственно-питьевых и объединенных производственно-питьевых водопроводов необходимо предусматриватьзоны санитарной охраны.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Границы зон санитарной охраны источников и сооружений водоснабжения, а также санитарно-защитной полосы водоводов устанавливаются в соответствии сприложением 7нормативов.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3.4.2.24.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территории первого пояса запрещается: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посадка высокоствольных деревьев;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размещение жилых и общественных зданий, проживание людей;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Допускаются рубки ухода за лесом и санитарные рубки леса.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3.4.2.25. На территории второго и третьего пояса зоны санитарной охраны поверхностных источников водоснабжения запрещается: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загрязнение территории нечистотами, мусором, навозом, промышленными отходами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применение удобрений и ядохимикатов;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добыча песка и гравия из водотока или водоема, а также дноуглубительные работы;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рубка леса главного пользования и реконструкции. Допускаются только рубки ухода и санитарные рубки леса.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управлением Роспотребнадзора по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3.4.2.26. На территории второго и третьего пояса зоны санитарной охраны подземных источников водоснабжения запрещается: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закачка отработанных вод в подземные горизонты;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подземное складирование твердых отходов;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разработка недр земли;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управлением Роспотребнадзора по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применение удобрений и ядохимикатов;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рубка леса главного пользования и реконструкции, допускаются только рубки ухода и санитарные рубки леса.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Следует предусматривать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3.4.2.27.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3.4.2.28.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«Размещение инженерных сетей» и требованиями к зонам санитарной охраны.</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3.4.2.29. Выбор, отвод и использование земель для магистральных водоводов осуществляется в соответствии с требованиями СН 456-73.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3.4.2.30. Размеры земельных участков для размещения колодцев магистральных подземных водоводов должны быть не более 3х3 м, камер переключения и запорной арматуры – не более 10х10 м.</w:t>
      </w:r>
    </w:p>
    <w:p w:rsidR="008D1CB1" w:rsidRPr="00182BF7" w:rsidRDefault="008D1CB1" w:rsidP="008D1CB1">
      <w:pPr>
        <w:spacing w:after="0" w:line="240" w:lineRule="auto"/>
        <w:ind w:firstLine="567"/>
        <w:jc w:val="both"/>
        <w:rPr>
          <w:rFonts w:ascii="Times New Roman" w:hAnsi="Times New Roman"/>
          <w:color w:val="000000"/>
          <w:spacing w:val="-3"/>
          <w:sz w:val="24"/>
          <w:szCs w:val="24"/>
        </w:rPr>
      </w:pPr>
      <w:r w:rsidRPr="00182BF7">
        <w:rPr>
          <w:rFonts w:ascii="Times New Roman" w:hAnsi="Times New Roman"/>
          <w:color w:val="000000"/>
          <w:sz w:val="24"/>
          <w:szCs w:val="24"/>
        </w:rPr>
        <w:t>3.4.2.31. Размеры земельных участков для станций водоочистки в зависимости от их производительности, тыс.</w:t>
      </w:r>
      <w:r w:rsidRPr="00182BF7">
        <w:rPr>
          <w:rFonts w:ascii="Times New Roman" w:hAnsi="Times New Roman"/>
          <w:color w:val="000000"/>
          <w:spacing w:val="-3"/>
          <w:sz w:val="24"/>
          <w:szCs w:val="24"/>
        </w:rPr>
        <w:t xml:space="preserve"> м</w:t>
      </w:r>
      <w:r w:rsidRPr="00182BF7">
        <w:rPr>
          <w:rFonts w:ascii="Times New Roman" w:hAnsi="Times New Roman"/>
          <w:color w:val="000000"/>
          <w:spacing w:val="-3"/>
          <w:sz w:val="24"/>
          <w:szCs w:val="24"/>
          <w:vertAlign w:val="superscript"/>
        </w:rPr>
        <w:t>3</w:t>
      </w:r>
      <w:r w:rsidRPr="00182BF7">
        <w:rPr>
          <w:rFonts w:ascii="Times New Roman" w:hAnsi="Times New Roman"/>
          <w:color w:val="000000"/>
          <w:spacing w:val="-3"/>
          <w:sz w:val="24"/>
          <w:szCs w:val="24"/>
        </w:rPr>
        <w:t>/сут, следует принимать по проекту, но не более, га:</w:t>
      </w:r>
    </w:p>
    <w:p w:rsidR="008D1CB1" w:rsidRPr="00182BF7" w:rsidRDefault="008D1CB1" w:rsidP="008D1CB1">
      <w:pPr>
        <w:tabs>
          <w:tab w:val="left" w:pos="3085"/>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до 0,8 – 1;</w:t>
      </w:r>
    </w:p>
    <w:p w:rsidR="008D1CB1" w:rsidRPr="00182BF7" w:rsidRDefault="008D1CB1" w:rsidP="008D1CB1">
      <w:pPr>
        <w:tabs>
          <w:tab w:val="left" w:pos="3085"/>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свыше 0,8 до 12 – 2;</w:t>
      </w:r>
    </w:p>
    <w:p w:rsidR="008D1CB1" w:rsidRPr="00182BF7" w:rsidRDefault="008D1CB1" w:rsidP="008D1CB1">
      <w:pPr>
        <w:tabs>
          <w:tab w:val="left" w:pos="3085"/>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свыше 12 до 32 – 3;</w:t>
      </w:r>
    </w:p>
    <w:p w:rsidR="008D1CB1" w:rsidRPr="00182BF7" w:rsidRDefault="008D1CB1" w:rsidP="008D1CB1">
      <w:pPr>
        <w:tabs>
          <w:tab w:val="left" w:pos="3085"/>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свыше 32 до 80 – 4;</w:t>
      </w:r>
    </w:p>
    <w:p w:rsidR="008D1CB1" w:rsidRPr="00182BF7" w:rsidRDefault="008D1CB1" w:rsidP="008D1CB1">
      <w:pPr>
        <w:tabs>
          <w:tab w:val="left" w:pos="3085"/>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свыше 80 до 125 – 6;</w:t>
      </w:r>
    </w:p>
    <w:p w:rsidR="008D1CB1" w:rsidRPr="00182BF7" w:rsidRDefault="008D1CB1" w:rsidP="008D1CB1">
      <w:pPr>
        <w:tabs>
          <w:tab w:val="left" w:pos="3085"/>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свыше 125 до 250 – 12;</w:t>
      </w:r>
    </w:p>
    <w:p w:rsidR="008D1CB1" w:rsidRPr="00182BF7" w:rsidRDefault="008D1CB1" w:rsidP="008D1CB1">
      <w:pPr>
        <w:tabs>
          <w:tab w:val="left" w:pos="3085"/>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свыше 250 до 400 – 18;</w:t>
      </w:r>
    </w:p>
    <w:p w:rsidR="008D1CB1" w:rsidRPr="00182BF7" w:rsidRDefault="008D1CB1" w:rsidP="008D1CB1">
      <w:pPr>
        <w:tabs>
          <w:tab w:val="left" w:pos="3085"/>
        </w:tabs>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свыше 400 до 800 – 24.</w:t>
      </w:r>
    </w:p>
    <w:p w:rsidR="008D1CB1" w:rsidRPr="00182BF7" w:rsidRDefault="008D1CB1" w:rsidP="008D1CB1">
      <w:pPr>
        <w:pStyle w:val="ConsPlusCell"/>
        <w:ind w:firstLine="567"/>
        <w:jc w:val="both"/>
        <w:rPr>
          <w:rFonts w:ascii="Times New Roman" w:hAnsi="Times New Roman" w:cs="Times New Roman"/>
          <w:color w:val="000000"/>
          <w:sz w:val="24"/>
          <w:szCs w:val="24"/>
        </w:rPr>
      </w:pPr>
    </w:p>
    <w:p w:rsidR="008D1CB1" w:rsidRPr="00182BF7" w:rsidRDefault="008D1CB1" w:rsidP="008D1CB1">
      <w:pPr>
        <w:pStyle w:val="ConsPlusCell"/>
        <w:ind w:firstLine="567"/>
        <w:outlineLvl w:val="0"/>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3.4.3. Канализация</w:t>
      </w:r>
    </w:p>
    <w:p w:rsidR="008D1CB1" w:rsidRPr="00182BF7" w:rsidRDefault="008D1CB1" w:rsidP="008D1CB1">
      <w:pPr>
        <w:pStyle w:val="ConsPlusCell"/>
        <w:ind w:firstLine="567"/>
        <w:outlineLvl w:val="0"/>
        <w:rPr>
          <w:rFonts w:ascii="Times New Roman" w:hAnsi="Times New Roman" w:cs="Times New Roman"/>
          <w:b/>
          <w:bCs/>
          <w:color w:val="000000"/>
          <w:sz w:val="24"/>
          <w:szCs w:val="24"/>
        </w:rPr>
      </w:pPr>
      <w:r w:rsidRPr="00182BF7">
        <w:rPr>
          <w:rFonts w:ascii="Times New Roman" w:hAnsi="Times New Roman" w:cs="Times New Roman"/>
          <w:color w:val="000000"/>
          <w:sz w:val="24"/>
          <w:szCs w:val="24"/>
        </w:rPr>
        <w:t>3.4.3.1. При проектировании систем канализации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Проекты канализации поселения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3.4.3.2. Удельное среднесуточное водоотведение бытовых сточных вод следует принимать равным удельному среднесуточному водопотреблению (п. 3.4.2.3-3.4.2.4 настоящих нормативов) без учета расхода воды на полив территорий и зеленых насаждений.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Удельное водоотведение в неканализованных районах следует принимать 25 л/сут на одного жителя.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3.4.3.3. Размещение систем канализации поселения, их резервных территорий, а также размещение очистных сооружений следует производить в соответствии со СНиП 2.04.03-85 и СанПиН 2.2.1/2.1.1.1200-03.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3.4.3.4. Канализование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xml:space="preserve"> следует предусматривать по системам: раздельной – полной или неполной, полураздельной, а также комбинированной.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3.4.3.5. Канализацию населенного пункта с населением до 5000 человек следует предусматривать, как правило, по неполной раздельной системе.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3.4.3.7. Децентрализованные схемы канализации допускается предусматривать: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 отсутствии опасности загрязнения используемых для водоснабжения водоносных горизонтов;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 отсутствии централизованной канализации в населенном пункте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 п.), а также для первой стадии строительства населенного пункта при расположении объектов канализования на расстоянии не менее 500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 необходимости канализования групп или отдельных зданий.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3.4.3.8. Наименьшие уклоны трубопроводов для всех систем канализации следует принимать: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- 0,008 – для труб диаметром 150 мм;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- 0,007 – для труб диаметром 200 мм.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зависимости от местных условий при соответствующем обосновании для отдельных участков сети допускается принимать уклоны: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- 0,007 – для труб диаметром 150 мм;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- 0,005 – для труб диаметром 200 мм.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Уклон присоединения от дождеприемников следует принимать 0,02.</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м</w:t>
      </w:r>
      <w:r w:rsidRPr="00182BF7">
        <w:rPr>
          <w:rFonts w:ascii="Times New Roman" w:hAnsi="Times New Roman"/>
          <w:color w:val="000000"/>
          <w:sz w:val="24"/>
          <w:szCs w:val="24"/>
          <w:vertAlign w:val="superscript"/>
        </w:rPr>
        <w:t>2</w:t>
      </w:r>
      <w:r w:rsidRPr="00182BF7">
        <w:rPr>
          <w:rFonts w:ascii="Times New Roman" w:hAnsi="Times New Roman"/>
          <w:color w:val="000000"/>
          <w:sz w:val="24"/>
          <w:szCs w:val="24"/>
        </w:rPr>
        <w:t xml:space="preserve"> жилой застройки.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3.4.3.10. Прием сточных вод от неканализованных районов следует осуществлять через сливные станции.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3.4.3.11.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3.4.3.12. Выбор, отвод и использование земель для магистральных канализационных коллекторов осуществляется в соответствии с требованиями СН 456-73.</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Размеры земельных участков для размещения колодцев канализационных коллекторов </w:t>
      </w:r>
      <w:r w:rsidRPr="00182BF7">
        <w:rPr>
          <w:rFonts w:ascii="Times New Roman" w:hAnsi="Times New Roman" w:cs="Times New Roman"/>
          <w:color w:val="000000"/>
          <w:sz w:val="24"/>
          <w:szCs w:val="24"/>
        </w:rPr>
        <w:lastRenderedPageBreak/>
        <w:t>должны быть не более 3×3 м, камер переключения и запорной арматуры – не более 10×10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8D1CB1"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3.4.3.17. Размеры земельных участков для очистных сооружений канализации следует принимать не более указанных в таблице 18. </w:t>
      </w:r>
    </w:p>
    <w:p w:rsidR="008D1CB1"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720"/>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18</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3"/>
        <w:gridCol w:w="1666"/>
        <w:gridCol w:w="1419"/>
        <w:gridCol w:w="3499"/>
      </w:tblGrid>
      <w:tr w:rsidR="008D1CB1" w:rsidRPr="00182BF7" w:rsidTr="00341F3C">
        <w:trPr>
          <w:jc w:val="center"/>
        </w:trPr>
        <w:tc>
          <w:tcPr>
            <w:tcW w:w="2973"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bCs/>
                <w:color w:val="000000"/>
                <w:sz w:val="24"/>
                <w:szCs w:val="24"/>
              </w:rPr>
            </w:pPr>
            <w:r w:rsidRPr="00182BF7">
              <w:rPr>
                <w:rFonts w:ascii="Times New Roman" w:hAnsi="Times New Roman"/>
                <w:bCs/>
                <w:color w:val="000000"/>
                <w:sz w:val="24"/>
                <w:szCs w:val="24"/>
              </w:rPr>
              <w:t>Производительность очистных сооружений канализации, тыс. м</w:t>
            </w:r>
            <w:r w:rsidRPr="00182BF7">
              <w:rPr>
                <w:rFonts w:ascii="Times New Roman" w:hAnsi="Times New Roman"/>
                <w:bCs/>
                <w:color w:val="000000"/>
                <w:sz w:val="24"/>
                <w:szCs w:val="24"/>
                <w:vertAlign w:val="superscript"/>
              </w:rPr>
              <w:t>3</w:t>
            </w:r>
            <w:r w:rsidRPr="00182BF7">
              <w:rPr>
                <w:rFonts w:ascii="Times New Roman" w:hAnsi="Times New Roman"/>
                <w:bCs/>
                <w:color w:val="000000"/>
                <w:sz w:val="24"/>
                <w:szCs w:val="24"/>
              </w:rPr>
              <w:t>/сут.</w:t>
            </w:r>
          </w:p>
        </w:tc>
        <w:tc>
          <w:tcPr>
            <w:tcW w:w="6584" w:type="dxa"/>
            <w:gridSpan w:val="3"/>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Размеры земельных участков, га</w:t>
            </w:r>
          </w:p>
        </w:tc>
      </w:tr>
      <w:tr w:rsidR="008D1CB1" w:rsidRPr="00182BF7" w:rsidTr="00341F3C">
        <w:trPr>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очистных сооружений</w:t>
            </w:r>
          </w:p>
        </w:tc>
        <w:tc>
          <w:tcPr>
            <w:tcW w:w="141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иловых площадок</w:t>
            </w:r>
          </w:p>
        </w:tc>
        <w:tc>
          <w:tcPr>
            <w:tcW w:w="349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биологических прудов глубокой очистки сточных вод</w:t>
            </w:r>
          </w:p>
        </w:tc>
      </w:tr>
      <w:tr w:rsidR="008D1CB1" w:rsidRPr="00182BF7" w:rsidTr="00341F3C">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 xml:space="preserve">до 0,7 </w:t>
            </w:r>
          </w:p>
        </w:tc>
        <w:tc>
          <w:tcPr>
            <w:tcW w:w="16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 xml:space="preserve">0,5 </w:t>
            </w:r>
          </w:p>
        </w:tc>
        <w:tc>
          <w:tcPr>
            <w:tcW w:w="141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 xml:space="preserve">0,2 </w:t>
            </w:r>
          </w:p>
        </w:tc>
        <w:tc>
          <w:tcPr>
            <w:tcW w:w="349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noBreakHyphen/>
            </w:r>
          </w:p>
        </w:tc>
      </w:tr>
      <w:tr w:rsidR="008D1CB1" w:rsidRPr="00182BF7" w:rsidTr="00341F3C">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свыше 0,7 до 17</w:t>
            </w:r>
          </w:p>
        </w:tc>
        <w:tc>
          <w:tcPr>
            <w:tcW w:w="16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4</w:t>
            </w:r>
          </w:p>
        </w:tc>
        <w:tc>
          <w:tcPr>
            <w:tcW w:w="141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3</w:t>
            </w:r>
          </w:p>
        </w:tc>
        <w:tc>
          <w:tcPr>
            <w:tcW w:w="349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3</w:t>
            </w:r>
          </w:p>
        </w:tc>
      </w:tr>
      <w:tr w:rsidR="008D1CB1" w:rsidRPr="00182BF7" w:rsidTr="00341F3C">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свыше 17 до 40</w:t>
            </w:r>
          </w:p>
        </w:tc>
        <w:tc>
          <w:tcPr>
            <w:tcW w:w="16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6</w:t>
            </w:r>
          </w:p>
        </w:tc>
        <w:tc>
          <w:tcPr>
            <w:tcW w:w="141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9</w:t>
            </w:r>
          </w:p>
        </w:tc>
        <w:tc>
          <w:tcPr>
            <w:tcW w:w="349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6</w:t>
            </w:r>
          </w:p>
        </w:tc>
      </w:tr>
      <w:tr w:rsidR="008D1CB1" w:rsidRPr="00182BF7" w:rsidTr="00341F3C">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свыше 40 до 130</w:t>
            </w:r>
          </w:p>
        </w:tc>
        <w:tc>
          <w:tcPr>
            <w:tcW w:w="16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12</w:t>
            </w:r>
          </w:p>
        </w:tc>
        <w:tc>
          <w:tcPr>
            <w:tcW w:w="141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25</w:t>
            </w:r>
          </w:p>
        </w:tc>
        <w:tc>
          <w:tcPr>
            <w:tcW w:w="349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20</w:t>
            </w:r>
          </w:p>
        </w:tc>
      </w:tr>
      <w:tr w:rsidR="008D1CB1" w:rsidRPr="00182BF7" w:rsidTr="00341F3C">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свыше 130 до 175</w:t>
            </w:r>
          </w:p>
        </w:tc>
        <w:tc>
          <w:tcPr>
            <w:tcW w:w="16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14</w:t>
            </w:r>
          </w:p>
        </w:tc>
        <w:tc>
          <w:tcPr>
            <w:tcW w:w="141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30</w:t>
            </w:r>
          </w:p>
        </w:tc>
        <w:tc>
          <w:tcPr>
            <w:tcW w:w="349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30</w:t>
            </w:r>
          </w:p>
        </w:tc>
      </w:tr>
      <w:tr w:rsidR="008D1CB1" w:rsidRPr="00182BF7" w:rsidTr="00341F3C">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свыше 175 до 280</w:t>
            </w:r>
          </w:p>
        </w:tc>
        <w:tc>
          <w:tcPr>
            <w:tcW w:w="16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18</w:t>
            </w:r>
          </w:p>
        </w:tc>
        <w:tc>
          <w:tcPr>
            <w:tcW w:w="141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55</w:t>
            </w:r>
          </w:p>
        </w:tc>
        <w:tc>
          <w:tcPr>
            <w:tcW w:w="349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noBreakHyphen/>
            </w:r>
          </w:p>
        </w:tc>
      </w:tr>
    </w:tbl>
    <w:p w:rsidR="008D1CB1" w:rsidRPr="00182BF7" w:rsidRDefault="008D1CB1" w:rsidP="008D1CB1">
      <w:pPr>
        <w:spacing w:after="0" w:line="240" w:lineRule="auto"/>
        <w:ind w:firstLine="720"/>
        <w:jc w:val="both"/>
        <w:rPr>
          <w:rFonts w:ascii="Times New Roman" w:hAnsi="Times New Roman"/>
          <w:i/>
          <w:iCs/>
          <w:spacing w:val="2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b/>
          <w:iCs/>
          <w:color w:val="000000"/>
          <w:spacing w:val="40"/>
          <w:sz w:val="24"/>
          <w:szCs w:val="24"/>
        </w:rPr>
        <w:t>Примечание</w:t>
      </w:r>
      <w:r w:rsidRPr="00182BF7">
        <w:rPr>
          <w:rFonts w:ascii="Times New Roman" w:hAnsi="Times New Roman"/>
          <w:color w:val="000000"/>
          <w:spacing w:val="40"/>
          <w:sz w:val="24"/>
          <w:szCs w:val="24"/>
        </w:rPr>
        <w:t>:</w:t>
      </w:r>
      <w:r w:rsidRPr="00182BF7">
        <w:rPr>
          <w:rFonts w:ascii="Times New Roman" w:hAnsi="Times New Roman"/>
          <w:color w:val="000000"/>
          <w:spacing w:val="-2"/>
          <w:sz w:val="24"/>
          <w:szCs w:val="24"/>
        </w:rPr>
        <w:t xml:space="preserve"> Размеры земельных участков очистных сооружений производительностью</w:t>
      </w:r>
      <w:r w:rsidRPr="00182BF7">
        <w:rPr>
          <w:rFonts w:ascii="Times New Roman" w:hAnsi="Times New Roman"/>
          <w:color w:val="000000"/>
          <w:sz w:val="24"/>
          <w:szCs w:val="24"/>
        </w:rPr>
        <w:t xml:space="preserve"> свыше 280 тыс. м</w:t>
      </w:r>
      <w:r w:rsidRPr="00182BF7">
        <w:rPr>
          <w:rFonts w:ascii="Times New Roman" w:hAnsi="Times New Roman"/>
          <w:color w:val="000000"/>
          <w:sz w:val="24"/>
          <w:szCs w:val="24"/>
          <w:vertAlign w:val="superscript"/>
        </w:rPr>
        <w:t>3</w:t>
      </w:r>
      <w:r w:rsidRPr="00182BF7">
        <w:rPr>
          <w:rFonts w:ascii="Times New Roman" w:hAnsi="Times New Roman"/>
          <w:color w:val="000000"/>
          <w:sz w:val="24"/>
          <w:szCs w:val="24"/>
        </w:rPr>
        <w:t xml:space="preserve">/сут. следует принимать по проектам, разработанным при согласовании с управлением Роспотребнадзора по </w:t>
      </w:r>
      <w:r>
        <w:rPr>
          <w:rFonts w:ascii="Times New Roman" w:hAnsi="Times New Roman"/>
          <w:color w:val="000000"/>
          <w:sz w:val="24"/>
          <w:szCs w:val="24"/>
        </w:rPr>
        <w:t>Кабардино-Балкарской Республике</w:t>
      </w:r>
      <w:r w:rsidRPr="00182BF7">
        <w:rPr>
          <w:rFonts w:ascii="Times New Roman" w:hAnsi="Times New Roman"/>
          <w:color w:val="000000"/>
          <w:sz w:val="24"/>
          <w:szCs w:val="24"/>
        </w:rPr>
        <w:t>.</w:t>
      </w:r>
    </w:p>
    <w:p w:rsidR="008D1CB1" w:rsidRPr="00182BF7" w:rsidRDefault="008D1CB1" w:rsidP="008D1CB1">
      <w:pPr>
        <w:spacing w:after="0" w:line="240" w:lineRule="auto"/>
        <w:ind w:firstLine="567"/>
        <w:jc w:val="both"/>
        <w:rPr>
          <w:rFonts w:ascii="Times New Roman" w:hAnsi="Times New Roman"/>
          <w:b/>
          <w:color w:val="000000"/>
          <w:sz w:val="24"/>
          <w:szCs w:val="24"/>
        </w:rPr>
      </w:pPr>
      <w:r w:rsidRPr="00182BF7">
        <w:rPr>
          <w:rFonts w:ascii="Times New Roman" w:hAnsi="Times New Roman"/>
          <w:color w:val="000000"/>
          <w:sz w:val="24"/>
          <w:szCs w:val="24"/>
        </w:rPr>
        <w:t>3.4.3.18. Санитарно-защитные зоны (далее СЗЗ) для канализационных очистных сооружений следует принимать в соответствии с требованиями СанПиН 2.2.1/2.1.1.1200-03 по таблице 19.</w:t>
      </w:r>
    </w:p>
    <w:p w:rsidR="008D1CB1" w:rsidRPr="00182BF7" w:rsidRDefault="008D1CB1" w:rsidP="008D1CB1">
      <w:pPr>
        <w:adjustRightInd w:val="0"/>
        <w:spacing w:after="0" w:line="240" w:lineRule="auto"/>
        <w:ind w:firstLine="720"/>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19</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1350"/>
        <w:gridCol w:w="1601"/>
        <w:gridCol w:w="1601"/>
        <w:gridCol w:w="1601"/>
      </w:tblGrid>
      <w:tr w:rsidR="008D1CB1" w:rsidRPr="00182BF7" w:rsidTr="00341F3C">
        <w:trPr>
          <w:trHeight w:val="624"/>
          <w:jc w:val="center"/>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djustRightInd w:val="0"/>
              <w:spacing w:after="0" w:line="240" w:lineRule="auto"/>
              <w:ind w:firstLine="152"/>
              <w:jc w:val="center"/>
              <w:rPr>
                <w:rFonts w:ascii="Times New Roman" w:hAnsi="Times New Roman"/>
                <w:bCs/>
                <w:color w:val="000000"/>
                <w:sz w:val="24"/>
                <w:szCs w:val="24"/>
              </w:rPr>
            </w:pPr>
            <w:r w:rsidRPr="00182BF7">
              <w:rPr>
                <w:rFonts w:ascii="Times New Roman" w:hAnsi="Times New Roman"/>
                <w:bCs/>
                <w:color w:val="000000"/>
                <w:sz w:val="24"/>
                <w:szCs w:val="24"/>
              </w:rPr>
              <w:t xml:space="preserve">Сооружения для </w:t>
            </w:r>
          </w:p>
          <w:p w:rsidR="008D1CB1" w:rsidRPr="00182BF7" w:rsidRDefault="008D1CB1" w:rsidP="00341F3C">
            <w:pPr>
              <w:adjustRightInd w:val="0"/>
              <w:spacing w:after="0" w:line="240" w:lineRule="auto"/>
              <w:ind w:firstLine="152"/>
              <w:jc w:val="center"/>
              <w:rPr>
                <w:rFonts w:ascii="Times New Roman" w:hAnsi="Times New Roman"/>
                <w:bCs/>
                <w:color w:val="000000"/>
                <w:sz w:val="24"/>
                <w:szCs w:val="24"/>
              </w:rPr>
            </w:pPr>
            <w:r w:rsidRPr="00182BF7">
              <w:rPr>
                <w:rFonts w:ascii="Times New Roman" w:hAnsi="Times New Roman"/>
                <w:bCs/>
                <w:color w:val="000000"/>
                <w:sz w:val="24"/>
                <w:szCs w:val="24"/>
              </w:rPr>
              <w:t>очистки сточных вод</w:t>
            </w:r>
          </w:p>
        </w:tc>
        <w:tc>
          <w:tcPr>
            <w:tcW w:w="6153" w:type="dxa"/>
            <w:gridSpan w:val="4"/>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djustRightInd w:val="0"/>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pacing w:val="-2"/>
                <w:sz w:val="24"/>
                <w:szCs w:val="24"/>
              </w:rPr>
              <w:t>Расстояние в м при расчетной производительн</w:t>
            </w:r>
            <w:r w:rsidRPr="00182BF7">
              <w:rPr>
                <w:rFonts w:ascii="Times New Roman" w:hAnsi="Times New Roman"/>
                <w:bCs/>
                <w:color w:val="000000"/>
                <w:sz w:val="24"/>
                <w:szCs w:val="24"/>
              </w:rPr>
              <w:t>ости очистных сооружений, тыс. м</w:t>
            </w:r>
            <w:r w:rsidRPr="00182BF7">
              <w:rPr>
                <w:rFonts w:ascii="Times New Roman" w:hAnsi="Times New Roman"/>
                <w:bCs/>
                <w:color w:val="000000"/>
                <w:sz w:val="24"/>
                <w:szCs w:val="24"/>
                <w:vertAlign w:val="superscript"/>
              </w:rPr>
              <w:t>3</w:t>
            </w:r>
            <w:r w:rsidRPr="00182BF7">
              <w:rPr>
                <w:rFonts w:ascii="Times New Roman" w:hAnsi="Times New Roman"/>
                <w:bCs/>
                <w:color w:val="000000"/>
                <w:sz w:val="24"/>
                <w:szCs w:val="24"/>
              </w:rPr>
              <w:t xml:space="preserve"> сутки</w:t>
            </w:r>
          </w:p>
        </w:tc>
      </w:tr>
      <w:tr w:rsidR="008D1CB1" w:rsidRPr="00182BF7" w:rsidTr="00341F3C">
        <w:trPr>
          <w:jc w:val="center"/>
        </w:trPr>
        <w:tc>
          <w:tcPr>
            <w:tcW w:w="3366"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до 0,2</w:t>
            </w:r>
          </w:p>
        </w:tc>
        <w:tc>
          <w:tcPr>
            <w:tcW w:w="1601"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более 0,2 </w:t>
            </w:r>
          </w:p>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до 5,0</w:t>
            </w:r>
          </w:p>
        </w:tc>
        <w:tc>
          <w:tcPr>
            <w:tcW w:w="1601"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более 5,0</w:t>
            </w:r>
          </w:p>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до 50,0</w:t>
            </w:r>
          </w:p>
        </w:tc>
        <w:tc>
          <w:tcPr>
            <w:tcW w:w="1601"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более 50,0 </w:t>
            </w:r>
          </w:p>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до 280</w:t>
            </w:r>
          </w:p>
        </w:tc>
      </w:tr>
      <w:tr w:rsidR="008D1CB1" w:rsidRPr="00182BF7" w:rsidTr="00341F3C">
        <w:trPr>
          <w:jc w:val="center"/>
        </w:trPr>
        <w:tc>
          <w:tcPr>
            <w:tcW w:w="33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2</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4</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5</w:t>
            </w:r>
          </w:p>
        </w:tc>
      </w:tr>
      <w:tr w:rsidR="008D1CB1" w:rsidRPr="00182BF7" w:rsidTr="00341F3C">
        <w:trPr>
          <w:jc w:val="center"/>
        </w:trPr>
        <w:tc>
          <w:tcPr>
            <w:tcW w:w="33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Насосные станции и аварийно-регулирующие резервуары, локальные очистные сооружения</w:t>
            </w:r>
          </w:p>
        </w:tc>
        <w:tc>
          <w:tcPr>
            <w:tcW w:w="135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15</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20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20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30</w:t>
            </w:r>
          </w:p>
        </w:tc>
      </w:tr>
      <w:tr w:rsidR="008D1CB1" w:rsidRPr="00182BF7" w:rsidTr="00341F3C">
        <w:trPr>
          <w:jc w:val="center"/>
        </w:trPr>
        <w:tc>
          <w:tcPr>
            <w:tcW w:w="33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135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150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200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400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500</w:t>
            </w:r>
          </w:p>
        </w:tc>
      </w:tr>
      <w:tr w:rsidR="008D1CB1" w:rsidRPr="00182BF7" w:rsidTr="00341F3C">
        <w:trPr>
          <w:jc w:val="center"/>
        </w:trPr>
        <w:tc>
          <w:tcPr>
            <w:tcW w:w="33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Сооружения для механической и биологической очистки с термомеханической обработкой осадка в закрытых помещениях</w:t>
            </w:r>
          </w:p>
        </w:tc>
        <w:tc>
          <w:tcPr>
            <w:tcW w:w="135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100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150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300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400</w:t>
            </w:r>
          </w:p>
        </w:tc>
      </w:tr>
      <w:tr w:rsidR="008D1CB1" w:rsidRPr="00182BF7" w:rsidTr="00341F3C">
        <w:trPr>
          <w:jc w:val="center"/>
        </w:trPr>
        <w:tc>
          <w:tcPr>
            <w:tcW w:w="33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Поля:</w:t>
            </w:r>
          </w:p>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lastRenderedPageBreak/>
              <w:t>а) фильтрации</w:t>
            </w:r>
          </w:p>
          <w:p w:rsidR="008D1CB1" w:rsidRPr="00182BF7" w:rsidRDefault="008D1CB1" w:rsidP="00341F3C">
            <w:pPr>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б) орошения </w:t>
            </w:r>
          </w:p>
        </w:tc>
        <w:tc>
          <w:tcPr>
            <w:tcW w:w="135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p>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lastRenderedPageBreak/>
              <w:t>200</w:t>
            </w:r>
          </w:p>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150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p>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lastRenderedPageBreak/>
              <w:t>300</w:t>
            </w:r>
          </w:p>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200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p>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lastRenderedPageBreak/>
              <w:t>500</w:t>
            </w:r>
          </w:p>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400</w:t>
            </w:r>
          </w:p>
        </w:tc>
        <w:tc>
          <w:tcPr>
            <w:tcW w:w="160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p>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lastRenderedPageBreak/>
              <w:t>1000</w:t>
            </w:r>
          </w:p>
          <w:p w:rsidR="008D1CB1" w:rsidRPr="00182BF7" w:rsidRDefault="008D1CB1" w:rsidP="00341F3C">
            <w:pPr>
              <w:adjustRightInd w:val="0"/>
              <w:spacing w:after="0" w:line="240" w:lineRule="auto"/>
              <w:ind w:firstLine="26"/>
              <w:jc w:val="center"/>
              <w:rPr>
                <w:rFonts w:ascii="Times New Roman" w:hAnsi="Times New Roman"/>
                <w:color w:val="000000"/>
                <w:sz w:val="24"/>
                <w:szCs w:val="24"/>
              </w:rPr>
            </w:pPr>
            <w:r w:rsidRPr="00182BF7">
              <w:rPr>
                <w:rFonts w:ascii="Times New Roman" w:hAnsi="Times New Roman"/>
                <w:color w:val="000000"/>
                <w:sz w:val="24"/>
                <w:szCs w:val="24"/>
              </w:rPr>
              <w:t>1000</w:t>
            </w:r>
          </w:p>
        </w:tc>
      </w:tr>
    </w:tbl>
    <w:p w:rsidR="008D1CB1" w:rsidRPr="00182BF7" w:rsidRDefault="008D1CB1" w:rsidP="008D1CB1">
      <w:pPr>
        <w:adjustRightInd w:val="0"/>
        <w:spacing w:after="0" w:line="240" w:lineRule="auto"/>
        <w:ind w:firstLine="720"/>
        <w:jc w:val="both"/>
        <w:rPr>
          <w:rFonts w:ascii="Times New Roman" w:hAnsi="Times New Roman"/>
          <w:i/>
          <w:iCs/>
          <w:spacing w:val="40"/>
          <w:sz w:val="24"/>
          <w:szCs w:val="24"/>
        </w:rPr>
      </w:pPr>
    </w:p>
    <w:p w:rsidR="008D1CB1" w:rsidRPr="00182BF7" w:rsidRDefault="008D1CB1" w:rsidP="008D1CB1">
      <w:pPr>
        <w:adjustRightInd w:val="0"/>
        <w:spacing w:after="0" w:line="240" w:lineRule="auto"/>
        <w:ind w:firstLine="567"/>
        <w:jc w:val="both"/>
        <w:rPr>
          <w:rFonts w:ascii="Times New Roman" w:hAnsi="Times New Roman"/>
          <w:b/>
          <w:iCs/>
          <w:color w:val="000000"/>
          <w:spacing w:val="40"/>
          <w:sz w:val="24"/>
          <w:szCs w:val="24"/>
        </w:rPr>
      </w:pPr>
      <w:r w:rsidRPr="00182BF7">
        <w:rPr>
          <w:rFonts w:ascii="Times New Roman" w:hAnsi="Times New Roman"/>
          <w:b/>
          <w:iCs/>
          <w:color w:val="000000"/>
          <w:spacing w:val="40"/>
          <w:sz w:val="24"/>
          <w:szCs w:val="24"/>
        </w:rPr>
        <w:t>Примечания:</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1. Размер СЗЗ для канализационных очистных сооружений производительностью более 280 тыс. м</w:t>
      </w:r>
      <w:r w:rsidRPr="00182BF7">
        <w:rPr>
          <w:rFonts w:ascii="Times New Roman" w:hAnsi="Times New Roman"/>
          <w:color w:val="000000"/>
          <w:sz w:val="24"/>
          <w:szCs w:val="24"/>
          <w:vertAlign w:val="superscript"/>
        </w:rPr>
        <w:t>3</w:t>
      </w:r>
      <w:r w:rsidRPr="00182BF7">
        <w:rPr>
          <w:rFonts w:ascii="Times New Roman" w:hAnsi="Times New Roman"/>
          <w:color w:val="000000"/>
          <w:sz w:val="24"/>
          <w:szCs w:val="24"/>
        </w:rPr>
        <w:t>/сутки, а также при принятии новых технологий очистки сточных вод и обработки осадка следует устанавливать в соответствии с требованиями п. 3.2.8 настоящих нормативов.</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182BF7">
        <w:rPr>
          <w:rFonts w:ascii="Times New Roman" w:hAnsi="Times New Roman"/>
          <w:color w:val="000000"/>
          <w:sz w:val="24"/>
          <w:szCs w:val="24"/>
          <w:vertAlign w:val="superscript"/>
        </w:rPr>
        <w:t>3</w:t>
      </w:r>
      <w:r w:rsidRPr="00182BF7">
        <w:rPr>
          <w:rFonts w:ascii="Times New Roman" w:hAnsi="Times New Roman"/>
          <w:color w:val="000000"/>
          <w:sz w:val="24"/>
          <w:szCs w:val="24"/>
        </w:rPr>
        <w:t>/сутки СЗЗ следует принимать размером 100 м.</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 Для полей подземной фильтрации пропускной способностью до 15 м</w:t>
      </w:r>
      <w:r w:rsidRPr="00182BF7">
        <w:rPr>
          <w:rFonts w:ascii="Times New Roman" w:hAnsi="Times New Roman"/>
          <w:color w:val="000000"/>
          <w:sz w:val="24"/>
          <w:szCs w:val="24"/>
          <w:vertAlign w:val="superscript"/>
        </w:rPr>
        <w:t>3</w:t>
      </w:r>
      <w:r w:rsidRPr="00182BF7">
        <w:rPr>
          <w:rFonts w:ascii="Times New Roman" w:hAnsi="Times New Roman"/>
          <w:color w:val="000000"/>
          <w:sz w:val="24"/>
          <w:szCs w:val="24"/>
        </w:rPr>
        <w:t>/сутки СЗЗ следует принимать размером 50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 xml:space="preserve">4. </w:t>
      </w:r>
      <w:r w:rsidRPr="00182BF7">
        <w:rPr>
          <w:rFonts w:ascii="Times New Roman" w:hAnsi="Times New Roman"/>
          <w:color w:val="000000"/>
          <w:sz w:val="24"/>
          <w:szCs w:val="24"/>
        </w:rPr>
        <w:t>Размер СЗЗ от сливных станций следует принимать 300 м.</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 СЗЗ от очистных сооружений поверхностного стока открытого типа до жилой территории следует принимать 100 м, закрытого типа – 50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22.</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 Размер СЗЗ от снеготаялок и снегосплавных пунктов до жилой территории следует принимать 100 м.</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3.4.3.20.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3.4.3.21.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3.4.3.22.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термическую сушку.</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outlineLvl w:val="0"/>
        <w:rPr>
          <w:rFonts w:ascii="Times New Roman" w:hAnsi="Times New Roman"/>
          <w:b/>
          <w:bCs/>
          <w:color w:val="000000"/>
          <w:sz w:val="24"/>
          <w:szCs w:val="24"/>
        </w:rPr>
      </w:pPr>
      <w:r w:rsidRPr="00182BF7">
        <w:rPr>
          <w:rFonts w:ascii="Times New Roman" w:hAnsi="Times New Roman"/>
          <w:b/>
          <w:bCs/>
          <w:color w:val="000000"/>
          <w:sz w:val="24"/>
          <w:szCs w:val="24"/>
        </w:rPr>
        <w:t>Дождевая канализация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3.4.3.23. В поселении в районах одно-, двухэтажной застройки допускается применение открытых водоотводящих устройств (канав, кюветов, лотков), а также на территории парков с устройством мостиков или труб на пересечении с улицами, дорогами, проездами и тротуарами.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3.4.3.24. В открытой дождевой сети наименьшие уклоны следует принимать для: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лотков проезжей части при: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асфальтобетонном покрытии – 0,003;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брусчатом или щебеночном покрытии – 0,004;</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булыжной мостовой – 0,005;</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отдельных лотков и кюветов – 0,005;</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водоотводных канав – 0,003;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присоединения от дождеприемников – 0,02.</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3.4.3.25. Дождеприемники следует предусматривать: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на затяжных участках спусков (подъемов);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на перекрестках и пешеходных переходах со стороны притока поверхностных вод;</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 пониженных местах в конце затяжных участков спусков;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 пониженных местах при пилообразном профиле лотков улиц;</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 местах улиц, дворовых и парковых территорий, не имеющих стока поверхностных вод.</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3.4.3.26.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8D1CB1" w:rsidRPr="00182BF7" w:rsidRDefault="008D1CB1" w:rsidP="008D1CB1">
      <w:pPr>
        <w:spacing w:after="0" w:line="240" w:lineRule="auto"/>
        <w:ind w:firstLine="567"/>
        <w:outlineLvl w:val="0"/>
        <w:rPr>
          <w:rFonts w:ascii="Times New Roman" w:hAnsi="Times New Roman"/>
          <w:b/>
          <w:bCs/>
          <w:color w:val="000000"/>
          <w:sz w:val="24"/>
          <w:szCs w:val="24"/>
        </w:rPr>
      </w:pPr>
      <w:r w:rsidRPr="00182BF7">
        <w:rPr>
          <w:rFonts w:ascii="Times New Roman" w:hAnsi="Times New Roman"/>
          <w:b/>
          <w:bCs/>
          <w:color w:val="000000"/>
          <w:sz w:val="24"/>
          <w:szCs w:val="24"/>
        </w:rPr>
        <w:t>3.4.4. Мелиоративные системы и сооружения.</w:t>
      </w:r>
    </w:p>
    <w:p w:rsidR="008D1CB1" w:rsidRPr="00182BF7" w:rsidRDefault="008D1CB1" w:rsidP="008D1CB1">
      <w:pPr>
        <w:spacing w:after="0" w:line="240" w:lineRule="auto"/>
        <w:ind w:firstLine="567"/>
        <w:outlineLvl w:val="0"/>
        <w:rPr>
          <w:rFonts w:ascii="Times New Roman" w:hAnsi="Times New Roman"/>
          <w:color w:val="000000"/>
          <w:sz w:val="24"/>
          <w:szCs w:val="24"/>
        </w:rPr>
      </w:pPr>
      <w:r w:rsidRPr="00182BF7">
        <w:rPr>
          <w:rFonts w:ascii="Times New Roman" w:hAnsi="Times New Roman"/>
          <w:b/>
          <w:bCs/>
          <w:color w:val="000000"/>
          <w:sz w:val="24"/>
          <w:szCs w:val="24"/>
        </w:rPr>
        <w:t>Оросительные и осушительные системы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3.4.4.1.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3.4.4.2. Величину расчетных расходов и уровней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3.4.4.3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настоящих нормативов.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3.4.4.4. Расположение в плане проектируемых линейных сооружений (каналов, дорог, линий электропередачи и др.)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3.4.4.5. Оросительная сеть состоит из магистрального канала (трубопровода, лотка), его ветвей, распределителей различных порядков и оросителей.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Оросительную сеть следует проектировать закрытой в виде трубопроводов или открытой в виде каналов и лотков.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поверхностном поливе на уклонах местности более 0,003 следует предусматривать самотечно-напорную трубчатую оросительную сеть.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3.4.4.6.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в соответствии с требованиями СН 474-75.</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3.4.4.7. На магистральных каналах и крупных распределителях с расходом воды более 5 м3/с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3.4.4.8.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pStyle w:val="ConsPlusCell"/>
        <w:ind w:firstLine="567"/>
        <w:outlineLvl w:val="0"/>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3.4.5. Санитарная очистка</w:t>
      </w:r>
    </w:p>
    <w:p w:rsidR="008D1CB1" w:rsidRPr="00182BF7" w:rsidRDefault="008D1CB1" w:rsidP="008D1CB1">
      <w:pPr>
        <w:overflowPunct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3.4.5.1.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8D1CB1" w:rsidRPr="00182BF7" w:rsidRDefault="008D1CB1" w:rsidP="008D1CB1">
      <w:pPr>
        <w:overflowPunct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3.4.5.2.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3.4.5.3. Нормы накопления бытовых отходов принимаются в соответствии с территориальными нормативами накопления твердых </w:t>
      </w:r>
      <w:r w:rsidRPr="00182BF7">
        <w:rPr>
          <w:rFonts w:ascii="Times New Roman" w:hAnsi="Times New Roman"/>
          <w:color w:val="000000"/>
          <w:spacing w:val="-1"/>
          <w:sz w:val="24"/>
          <w:szCs w:val="24"/>
        </w:rPr>
        <w:t>бытовых отходов, действующими в населенном пункте.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3.4.5.4.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метров.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Мусоросборники, дворовые туалеты и помойные ямы должны быть расположены на расстоянии не менее 4 метров от границ участка домовладения.</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3.4.5.5. Обезвреживание твердых и жидких бытовых отходов производится на специально отв</w:t>
      </w:r>
      <w:r>
        <w:rPr>
          <w:rFonts w:ascii="Times New Roman" w:hAnsi="Times New Roman"/>
          <w:color w:val="000000"/>
          <w:sz w:val="24"/>
          <w:szCs w:val="24"/>
        </w:rPr>
        <w:t>еденных</w:t>
      </w:r>
      <w:r w:rsidRPr="00182BF7">
        <w:rPr>
          <w:rFonts w:ascii="Times New Roman" w:hAnsi="Times New Roman"/>
          <w:color w:val="000000"/>
          <w:sz w:val="24"/>
          <w:szCs w:val="24"/>
        </w:rPr>
        <w:t xml:space="preserve"> полигон</w:t>
      </w:r>
      <w:r>
        <w:rPr>
          <w:rFonts w:ascii="Times New Roman" w:hAnsi="Times New Roman"/>
          <w:color w:val="000000"/>
          <w:sz w:val="24"/>
          <w:szCs w:val="24"/>
        </w:rPr>
        <w:t xml:space="preserve">ах, расположенных в МО СП Анзорей, МО СП Аргудан и МО СП </w:t>
      </w:r>
      <w:r w:rsidR="005E39CB">
        <w:rPr>
          <w:rFonts w:ascii="Times New Roman" w:hAnsi="Times New Roman"/>
          <w:color w:val="000000"/>
          <w:sz w:val="24"/>
          <w:szCs w:val="24"/>
        </w:rPr>
        <w:t xml:space="preserve">Анзорей </w:t>
      </w:r>
      <w:r>
        <w:rPr>
          <w:rFonts w:ascii="Times New Roman" w:hAnsi="Times New Roman"/>
          <w:color w:val="000000"/>
          <w:sz w:val="24"/>
          <w:szCs w:val="24"/>
        </w:rPr>
        <w:t>,</w:t>
      </w:r>
      <w:r w:rsidRPr="00182BF7">
        <w:rPr>
          <w:rFonts w:ascii="Times New Roman" w:hAnsi="Times New Roman"/>
          <w:color w:val="000000"/>
          <w:sz w:val="24"/>
          <w:szCs w:val="24"/>
        </w:rPr>
        <w:t xml:space="preserve"> в соответствии с требованиями раздела «Зоны специального назначения». </w:t>
      </w:r>
      <w:r w:rsidRPr="00182BF7">
        <w:rPr>
          <w:rFonts w:ascii="Times New Roman" w:hAnsi="Times New Roman"/>
          <w:color w:val="000000"/>
          <w:sz w:val="24"/>
          <w:szCs w:val="24"/>
        </w:rPr>
        <w:lastRenderedPageBreak/>
        <w:t>Запрещается вывозить отходы на другие, не предназначенные для этого территории, а также закапывать их на сельскохозяйственных полях.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3.4.5.6.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20.</w:t>
      </w:r>
    </w:p>
    <w:p w:rsidR="008D1CB1" w:rsidRPr="00182BF7" w:rsidRDefault="008D1CB1" w:rsidP="008D1CB1">
      <w:pPr>
        <w:spacing w:after="0" w:line="240" w:lineRule="auto"/>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20</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23"/>
        <w:gridCol w:w="3392"/>
        <w:gridCol w:w="1969"/>
      </w:tblGrid>
      <w:tr w:rsidR="008D1CB1" w:rsidRPr="00182BF7" w:rsidTr="00341F3C">
        <w:trPr>
          <w:trHeight w:val="566"/>
          <w:jc w:val="center"/>
        </w:trPr>
        <w:tc>
          <w:tcPr>
            <w:tcW w:w="4223"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Предприятия и сооружения</w:t>
            </w:r>
          </w:p>
        </w:tc>
        <w:tc>
          <w:tcPr>
            <w:tcW w:w="339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Размеры земельных участков на 1000 т твердых бытовых отходов в год, га</w:t>
            </w:r>
          </w:p>
        </w:tc>
        <w:tc>
          <w:tcPr>
            <w:tcW w:w="196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Размеры санитарно-защитных зон, м</w:t>
            </w:r>
          </w:p>
        </w:tc>
      </w:tr>
      <w:tr w:rsidR="008D1CB1" w:rsidRPr="00182BF7" w:rsidTr="00341F3C">
        <w:trPr>
          <w:jc w:val="center"/>
        </w:trPr>
        <w:tc>
          <w:tcPr>
            <w:tcW w:w="4223" w:type="dxa"/>
            <w:tcBorders>
              <w:top w:val="single" w:sz="4" w:space="0" w:color="auto"/>
              <w:left w:val="single" w:sz="4" w:space="0" w:color="auto"/>
              <w:bottom w:val="nil"/>
              <w:right w:val="single" w:sz="4" w:space="0" w:color="auto"/>
            </w:tcBorders>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Мусоросжигательные и мусороперерабатывающие объекты мощностью,</w:t>
            </w:r>
          </w:p>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тыс. т в год:</w:t>
            </w:r>
          </w:p>
        </w:tc>
        <w:tc>
          <w:tcPr>
            <w:tcW w:w="3392" w:type="dxa"/>
            <w:tcBorders>
              <w:top w:val="single" w:sz="4" w:space="0" w:color="auto"/>
              <w:left w:val="single" w:sz="4"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c>
          <w:tcPr>
            <w:tcW w:w="1969" w:type="dxa"/>
            <w:tcBorders>
              <w:top w:val="single" w:sz="4" w:space="0" w:color="auto"/>
              <w:left w:val="single" w:sz="4"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trHeight w:val="227"/>
          <w:jc w:val="center"/>
        </w:trPr>
        <w:tc>
          <w:tcPr>
            <w:tcW w:w="4223" w:type="dxa"/>
            <w:tcBorders>
              <w:top w:val="nil"/>
              <w:left w:val="single" w:sz="4" w:space="0" w:color="auto"/>
              <w:bottom w:val="nil"/>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до 40</w:t>
            </w:r>
          </w:p>
        </w:tc>
        <w:tc>
          <w:tcPr>
            <w:tcW w:w="3392" w:type="dxa"/>
            <w:tcBorders>
              <w:top w:val="nil"/>
              <w:left w:val="single" w:sz="4"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0,05</w:t>
            </w:r>
          </w:p>
        </w:tc>
        <w:tc>
          <w:tcPr>
            <w:tcW w:w="1969" w:type="dxa"/>
            <w:tcBorders>
              <w:top w:val="nil"/>
              <w:left w:val="single" w:sz="4" w:space="0" w:color="auto"/>
              <w:bottom w:val="nil"/>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w:t>
            </w:r>
          </w:p>
        </w:tc>
      </w:tr>
      <w:tr w:rsidR="008D1CB1" w:rsidRPr="00182BF7" w:rsidTr="00341F3C">
        <w:trPr>
          <w:trHeight w:val="227"/>
          <w:jc w:val="center"/>
        </w:trPr>
        <w:tc>
          <w:tcPr>
            <w:tcW w:w="4223" w:type="dxa"/>
            <w:tcBorders>
              <w:top w:val="nil"/>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свыше 40</w:t>
            </w:r>
          </w:p>
        </w:tc>
        <w:tc>
          <w:tcPr>
            <w:tcW w:w="3392" w:type="dxa"/>
            <w:tcBorders>
              <w:top w:val="nil"/>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0,05</w:t>
            </w:r>
          </w:p>
        </w:tc>
        <w:tc>
          <w:tcPr>
            <w:tcW w:w="1969" w:type="dxa"/>
            <w:tcBorders>
              <w:top w:val="nil"/>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1000</w:t>
            </w:r>
          </w:p>
        </w:tc>
      </w:tr>
      <w:tr w:rsidR="008D1CB1" w:rsidRPr="00182BF7" w:rsidTr="00341F3C">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Полигоны*</w:t>
            </w:r>
          </w:p>
        </w:tc>
        <w:tc>
          <w:tcPr>
            <w:tcW w:w="339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0,02 - 0,05</w:t>
            </w:r>
          </w:p>
        </w:tc>
        <w:tc>
          <w:tcPr>
            <w:tcW w:w="196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w:t>
            </w:r>
          </w:p>
        </w:tc>
      </w:tr>
      <w:tr w:rsidR="008D1CB1" w:rsidRPr="00182BF7" w:rsidTr="00341F3C">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Участки компостирования</w:t>
            </w:r>
          </w:p>
        </w:tc>
        <w:tc>
          <w:tcPr>
            <w:tcW w:w="339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0,5 - 1,0</w:t>
            </w:r>
          </w:p>
        </w:tc>
        <w:tc>
          <w:tcPr>
            <w:tcW w:w="196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w:t>
            </w:r>
          </w:p>
        </w:tc>
      </w:tr>
      <w:tr w:rsidR="008D1CB1" w:rsidRPr="00182BF7" w:rsidTr="00341F3C">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Поля ассенизации</w:t>
            </w:r>
          </w:p>
        </w:tc>
        <w:tc>
          <w:tcPr>
            <w:tcW w:w="339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2 - 4</w:t>
            </w:r>
          </w:p>
        </w:tc>
        <w:tc>
          <w:tcPr>
            <w:tcW w:w="196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1000</w:t>
            </w:r>
          </w:p>
        </w:tc>
      </w:tr>
      <w:tr w:rsidR="008D1CB1" w:rsidRPr="00182BF7" w:rsidTr="00341F3C">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Сливные станции</w:t>
            </w:r>
          </w:p>
        </w:tc>
        <w:tc>
          <w:tcPr>
            <w:tcW w:w="339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0,2</w:t>
            </w:r>
          </w:p>
        </w:tc>
        <w:tc>
          <w:tcPr>
            <w:tcW w:w="196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500</w:t>
            </w:r>
          </w:p>
        </w:tc>
      </w:tr>
      <w:tr w:rsidR="008D1CB1" w:rsidRPr="00182BF7" w:rsidTr="00341F3C">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Мусороперегрузочные станции</w:t>
            </w:r>
          </w:p>
        </w:tc>
        <w:tc>
          <w:tcPr>
            <w:tcW w:w="339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0,04</w:t>
            </w:r>
          </w:p>
        </w:tc>
        <w:tc>
          <w:tcPr>
            <w:tcW w:w="196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w:t>
            </w:r>
          </w:p>
        </w:tc>
      </w:tr>
      <w:tr w:rsidR="008D1CB1" w:rsidRPr="00182BF7" w:rsidTr="00341F3C">
        <w:trPr>
          <w:jc w:val="center"/>
        </w:trPr>
        <w:tc>
          <w:tcPr>
            <w:tcW w:w="422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Поля складирования и захоронения обезвреженных осадков (по сухому веществу)</w:t>
            </w:r>
          </w:p>
        </w:tc>
        <w:tc>
          <w:tcPr>
            <w:tcW w:w="339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0,3</w:t>
            </w:r>
          </w:p>
        </w:tc>
        <w:tc>
          <w:tcPr>
            <w:tcW w:w="196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w:t>
            </w:r>
          </w:p>
        </w:tc>
      </w:tr>
    </w:tbl>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3.4.5.7.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20, следует принимать в соответствии с санитарными нормами.</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3.4.5.8. На территории рынков:</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хозяйственные площадки для мусоросборников следует проектировать на расстоянии не менее 30 м от мест торговли;</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3.4.5.9. На территории парков:</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главные аллеи, зрелищные павильоны и др.);</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 определении числа контейнеров для хозяйственных площадок следует исходить из среднего накопления отходов за 3 дня;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3.4.5.10. На территории лечебно-профилактических учреждений хозяйственная площадка для установки контейнеров должна иметь размер не менее 40 м</w:t>
      </w:r>
      <w:r w:rsidRPr="00182BF7">
        <w:rPr>
          <w:rFonts w:ascii="Times New Roman" w:hAnsi="Times New Roman"/>
          <w:color w:val="000000"/>
          <w:sz w:val="24"/>
          <w:szCs w:val="24"/>
          <w:vertAlign w:val="superscript"/>
        </w:rPr>
        <w:t>2</w:t>
      </w:r>
      <w:r w:rsidRPr="00182BF7">
        <w:rPr>
          <w:rFonts w:ascii="Times New Roman" w:hAnsi="Times New Roman"/>
          <w:color w:val="000000"/>
          <w:sz w:val="24"/>
          <w:szCs w:val="24"/>
        </w:rPr>
        <w:t xml:space="preserve"> и располагаться на расстоянии не ближе 25 м от лечебных корпусов и не менее 100 м от пищеблоков.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Сбор, хранение и удаление отходов лечебно-профилактических учреждений должны осуществляться в соответствии с требованиями СанПиН 2.1.7.728-99.</w:t>
      </w:r>
    </w:p>
    <w:p w:rsidR="008D1CB1" w:rsidRPr="00182BF7" w:rsidRDefault="008D1CB1" w:rsidP="008D1CB1">
      <w:pPr>
        <w:pStyle w:val="ConsPlusCell"/>
        <w:ind w:firstLine="567"/>
        <w:outlineLvl w:val="0"/>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3.4.6. Теплоснабжение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3.4.6.1. Проектирование и строительство новых, реконструкцию и развитие действующих систем теплоснабжения следует осуществлять в соответствии со схемой теплоснабжения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xml:space="preserve"> в целях обеспечения необходимого уровня теплоснабжения жилищно-коммунального хозяйства, промышленных и иных организаций.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3.4.6.2. При разработке схемы теплоснабжения расчетные тепловые нагрузки определяются:</w:t>
      </w:r>
    </w:p>
    <w:p w:rsidR="008D1CB1" w:rsidRPr="00182BF7" w:rsidRDefault="008D1CB1" w:rsidP="008D1CB1">
      <w:pPr>
        <w:shd w:val="clear" w:color="auto" w:fill="FFFFFF"/>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существующей застройки поселения и действующих промышленных предприятий – по проектам с уточнением по фактическим тепловым нагрузкам;</w:t>
      </w:r>
    </w:p>
    <w:p w:rsidR="008D1CB1" w:rsidRPr="00182BF7" w:rsidRDefault="008D1CB1" w:rsidP="008D1CB1">
      <w:pPr>
        <w:shd w:val="clear" w:color="auto" w:fill="FFFFFF"/>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8D1CB1" w:rsidRPr="00182BF7" w:rsidRDefault="008D1CB1" w:rsidP="008D1CB1">
      <w:pPr>
        <w:shd w:val="clear" w:color="auto" w:fill="FFFFFF"/>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8D1CB1" w:rsidRPr="00182BF7" w:rsidRDefault="008D1CB1" w:rsidP="008D1CB1">
      <w:pPr>
        <w:shd w:val="clear" w:color="auto" w:fill="FFFFFF"/>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3.4.6.3. Тепловые нагрузки определяются с учетом категорий потребителей по надежности теплоснабжения в соответствии с требованиями СНиП 41-02-2003.</w:t>
      </w:r>
    </w:p>
    <w:p w:rsidR="008D1CB1" w:rsidRPr="00182BF7" w:rsidRDefault="008D1CB1" w:rsidP="008D1CB1">
      <w:pPr>
        <w:shd w:val="clear" w:color="auto" w:fill="FFFFFF"/>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3.4.6.4. Теплоснабжение жилой и общественной застройки при отсутствии схемы теплоснабжения на территориях одно-, двухэтажной жилой застройки с плотностью населения 40 чел./га и выше поселении, системы централизованного теплоснабжения допускается предусматривать от котельных на группу жилых и общественных зданий.</w:t>
      </w:r>
    </w:p>
    <w:p w:rsidR="008D1CB1" w:rsidRPr="00182BF7" w:rsidRDefault="008D1CB1" w:rsidP="008D1CB1">
      <w:pPr>
        <w:shd w:val="clear" w:color="auto" w:fill="FFFFFF"/>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Принятая к разработке в проекте схема теплоснабжения должна обеспечивать: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нормативный уровень теплоэнергосбережения;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нормативный уровень надежности согласно требованиям СНиП 41-02-2003;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требования экологической безопасности;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безопасность эксплуатации.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3.4.6.5. Размещение централизованных источников теплоснабжения на территории поселения производится, как правило, в коммунально-складских и производственных зонах, по возможности в центре тепловых нагрузок.</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по СНиП 41-02-2003, СНиП 2.07.01-89*, СНиП 41-01-2003.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жилой застройки и нежилых зон следует применять раздельные тепловые сети, идущие непосредственно от источника теплоснабжения.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3.4.6.6. В соответствии с требованиями СанПиН 2.2.1/2.1.1.1200-03 (раздел 7.1.10) размеры санитарно-защитных зон от источников теплоснабжения устанавливаются: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3.4.6.7. Отдельно стоящие котельные используются для обслуживания группы зданий.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Индивидуальные и крышные котельные используются для обслуживания одного здания или сооружения.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Индивидуальные котельные могут быть отдельно стоящими, встроенными и пристроенными.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3.4.6.8.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3.4.6.9. Земельные участки для размещения котельных выбираются в соответствии со схемой теплоснабжения, проектами планировки поселения, генеральным планом предприятий.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Размеры земельных участков для отдельно стоящих котельных, размещаемых в районах жилой застройки, следует принимать по таблице 21.</w:t>
      </w:r>
    </w:p>
    <w:p w:rsidR="008D1CB1" w:rsidRPr="00182BF7" w:rsidRDefault="008D1CB1" w:rsidP="008D1CB1">
      <w:pPr>
        <w:spacing w:after="0" w:line="240" w:lineRule="auto"/>
        <w:ind w:firstLine="720"/>
        <w:jc w:val="both"/>
        <w:rPr>
          <w:rFonts w:ascii="Times New Roman" w:hAnsi="Times New Roman"/>
          <w:color w:val="000000"/>
          <w:sz w:val="24"/>
          <w:szCs w:val="24"/>
        </w:rPr>
      </w:pPr>
    </w:p>
    <w:p w:rsidR="008D1CB1" w:rsidRPr="00182BF7" w:rsidRDefault="008D1CB1" w:rsidP="008D1CB1">
      <w:pPr>
        <w:spacing w:after="0" w:line="240" w:lineRule="auto"/>
        <w:ind w:firstLine="720"/>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21</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11"/>
        <w:gridCol w:w="2896"/>
        <w:gridCol w:w="3294"/>
      </w:tblGrid>
      <w:tr w:rsidR="008D1CB1" w:rsidRPr="00182BF7" w:rsidTr="00341F3C">
        <w:trPr>
          <w:jc w:val="center"/>
        </w:trPr>
        <w:tc>
          <w:tcPr>
            <w:tcW w:w="3311"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bCs/>
                <w:color w:val="000000"/>
                <w:sz w:val="24"/>
                <w:szCs w:val="24"/>
              </w:rPr>
            </w:pPr>
            <w:r w:rsidRPr="00182BF7">
              <w:rPr>
                <w:rFonts w:ascii="Times New Roman" w:hAnsi="Times New Roman"/>
                <w:bCs/>
                <w:color w:val="000000"/>
                <w:sz w:val="24"/>
                <w:szCs w:val="24"/>
              </w:rPr>
              <w:t>Теплопроизводительность котельных, Гкал/ч (МВт)</w:t>
            </w:r>
          </w:p>
        </w:tc>
        <w:tc>
          <w:tcPr>
            <w:tcW w:w="6190" w:type="dxa"/>
            <w:gridSpan w:val="2"/>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Размеры земельных участков, га, котельных, работающих</w:t>
            </w:r>
          </w:p>
        </w:tc>
      </w:tr>
      <w:tr w:rsidR="008D1CB1" w:rsidRPr="00182BF7" w:rsidTr="00341F3C">
        <w:trPr>
          <w:trHeight w:val="284"/>
          <w:jc w:val="center"/>
        </w:trPr>
        <w:tc>
          <w:tcPr>
            <w:tcW w:w="3311"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p>
        </w:tc>
        <w:tc>
          <w:tcPr>
            <w:tcW w:w="289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на твердом топливе</w:t>
            </w:r>
          </w:p>
        </w:tc>
        <w:tc>
          <w:tcPr>
            <w:tcW w:w="329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на газомазутном топливе</w:t>
            </w:r>
          </w:p>
        </w:tc>
      </w:tr>
      <w:tr w:rsidR="008D1CB1" w:rsidRPr="00182BF7" w:rsidTr="00341F3C">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b/>
                <w:color w:val="000000"/>
                <w:sz w:val="24"/>
                <w:szCs w:val="24"/>
              </w:rPr>
            </w:pPr>
            <w:r w:rsidRPr="00182BF7">
              <w:rPr>
                <w:rFonts w:ascii="Times New Roman" w:hAnsi="Times New Roman"/>
                <w:b/>
                <w:color w:val="000000"/>
                <w:sz w:val="24"/>
                <w:szCs w:val="24"/>
              </w:rPr>
              <w:t>до 5</w:t>
            </w:r>
          </w:p>
        </w:tc>
        <w:tc>
          <w:tcPr>
            <w:tcW w:w="289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b/>
                <w:color w:val="000000"/>
                <w:sz w:val="24"/>
                <w:szCs w:val="24"/>
              </w:rPr>
            </w:pPr>
            <w:r w:rsidRPr="00182BF7">
              <w:rPr>
                <w:rFonts w:ascii="Times New Roman" w:hAnsi="Times New Roman"/>
                <w:b/>
                <w:color w:val="000000"/>
                <w:sz w:val="24"/>
                <w:szCs w:val="24"/>
              </w:rPr>
              <w:t>0,7</w:t>
            </w:r>
          </w:p>
        </w:tc>
        <w:tc>
          <w:tcPr>
            <w:tcW w:w="329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b/>
                <w:color w:val="000000"/>
                <w:sz w:val="24"/>
                <w:szCs w:val="24"/>
              </w:rPr>
            </w:pPr>
            <w:r w:rsidRPr="00182BF7">
              <w:rPr>
                <w:rFonts w:ascii="Times New Roman" w:hAnsi="Times New Roman"/>
                <w:b/>
                <w:color w:val="000000"/>
                <w:sz w:val="24"/>
                <w:szCs w:val="24"/>
              </w:rPr>
              <w:t>0,7</w:t>
            </w:r>
          </w:p>
        </w:tc>
      </w:tr>
      <w:tr w:rsidR="008D1CB1" w:rsidRPr="00182BF7" w:rsidTr="00341F3C">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 xml:space="preserve">от 5 до 10 </w:t>
            </w:r>
          </w:p>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(от 6 до 12)</w:t>
            </w:r>
          </w:p>
        </w:tc>
        <w:tc>
          <w:tcPr>
            <w:tcW w:w="289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1,0</w:t>
            </w:r>
          </w:p>
        </w:tc>
        <w:tc>
          <w:tcPr>
            <w:tcW w:w="329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 xml:space="preserve">от 10 до 50 </w:t>
            </w:r>
          </w:p>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(от 12 до 58)</w:t>
            </w:r>
          </w:p>
        </w:tc>
        <w:tc>
          <w:tcPr>
            <w:tcW w:w="289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2,0</w:t>
            </w:r>
          </w:p>
        </w:tc>
        <w:tc>
          <w:tcPr>
            <w:tcW w:w="329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1,5</w:t>
            </w:r>
          </w:p>
        </w:tc>
      </w:tr>
      <w:tr w:rsidR="008D1CB1" w:rsidRPr="00182BF7" w:rsidTr="00341F3C">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 xml:space="preserve">от 50 до 100 </w:t>
            </w:r>
          </w:p>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(от 58 до 116)</w:t>
            </w:r>
          </w:p>
        </w:tc>
        <w:tc>
          <w:tcPr>
            <w:tcW w:w="289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3,0</w:t>
            </w:r>
          </w:p>
        </w:tc>
        <w:tc>
          <w:tcPr>
            <w:tcW w:w="329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2,5</w:t>
            </w:r>
          </w:p>
        </w:tc>
      </w:tr>
      <w:tr w:rsidR="008D1CB1" w:rsidRPr="00182BF7" w:rsidTr="00341F3C">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 xml:space="preserve">от 100 до 200 </w:t>
            </w:r>
          </w:p>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(от 116 233)</w:t>
            </w:r>
          </w:p>
        </w:tc>
        <w:tc>
          <w:tcPr>
            <w:tcW w:w="289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3,7</w:t>
            </w:r>
          </w:p>
        </w:tc>
        <w:tc>
          <w:tcPr>
            <w:tcW w:w="329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3,0</w:t>
            </w:r>
          </w:p>
        </w:tc>
      </w:tr>
      <w:tr w:rsidR="008D1CB1" w:rsidRPr="00182BF7" w:rsidTr="00341F3C">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 xml:space="preserve">от 200 до 400 </w:t>
            </w:r>
          </w:p>
          <w:p w:rsidR="008D1CB1" w:rsidRPr="00182BF7" w:rsidRDefault="008D1CB1" w:rsidP="00341F3C">
            <w:pPr>
              <w:spacing w:after="0" w:line="240" w:lineRule="auto"/>
              <w:ind w:firstLine="720"/>
              <w:jc w:val="both"/>
              <w:rPr>
                <w:rFonts w:ascii="Times New Roman" w:hAnsi="Times New Roman"/>
                <w:color w:val="000000"/>
                <w:sz w:val="24"/>
                <w:szCs w:val="24"/>
              </w:rPr>
            </w:pPr>
            <w:r w:rsidRPr="00182BF7">
              <w:rPr>
                <w:rFonts w:ascii="Times New Roman" w:hAnsi="Times New Roman"/>
                <w:color w:val="000000"/>
                <w:sz w:val="24"/>
                <w:szCs w:val="24"/>
              </w:rPr>
              <w:t>(от 233 466)</w:t>
            </w:r>
          </w:p>
        </w:tc>
        <w:tc>
          <w:tcPr>
            <w:tcW w:w="289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4,3</w:t>
            </w:r>
          </w:p>
        </w:tc>
        <w:tc>
          <w:tcPr>
            <w:tcW w:w="329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3,5</w:t>
            </w:r>
          </w:p>
        </w:tc>
      </w:tr>
    </w:tbl>
    <w:p w:rsidR="008D1CB1" w:rsidRPr="00182BF7" w:rsidRDefault="008D1CB1" w:rsidP="008D1CB1">
      <w:pPr>
        <w:spacing w:after="0" w:line="240" w:lineRule="auto"/>
        <w:jc w:val="both"/>
        <w:rPr>
          <w:rFonts w:ascii="Times New Roman" w:hAnsi="Times New Roman"/>
          <w:spacing w:val="20"/>
          <w:sz w:val="24"/>
          <w:szCs w:val="24"/>
        </w:rPr>
      </w:pPr>
    </w:p>
    <w:p w:rsidR="008D1CB1" w:rsidRPr="00182BF7" w:rsidRDefault="008D1CB1" w:rsidP="008D1CB1">
      <w:pPr>
        <w:spacing w:after="0" w:line="240" w:lineRule="auto"/>
        <w:ind w:firstLine="567"/>
        <w:jc w:val="both"/>
        <w:rPr>
          <w:rFonts w:ascii="Times New Roman" w:hAnsi="Times New Roman"/>
          <w:i/>
          <w:iCs/>
          <w:color w:val="000000"/>
          <w:spacing w:val="40"/>
          <w:sz w:val="24"/>
          <w:szCs w:val="24"/>
        </w:rPr>
      </w:pPr>
      <w:r w:rsidRPr="00182BF7">
        <w:rPr>
          <w:rFonts w:ascii="Times New Roman" w:hAnsi="Times New Roman"/>
          <w:b/>
          <w:iCs/>
          <w:color w:val="000000"/>
          <w:spacing w:val="40"/>
          <w:sz w:val="24"/>
          <w:szCs w:val="24"/>
        </w:rPr>
        <w:t>Примечания</w:t>
      </w:r>
      <w:r w:rsidRPr="00182BF7">
        <w:rPr>
          <w:rFonts w:ascii="Times New Roman" w:hAnsi="Times New Roman"/>
          <w:iCs/>
          <w:color w:val="000000"/>
          <w:spacing w:val="40"/>
          <w:sz w:val="24"/>
          <w:szCs w:val="24"/>
        </w:rPr>
        <w:t>:</w:t>
      </w:r>
    </w:p>
    <w:p w:rsidR="008D1CB1" w:rsidRPr="00182BF7" w:rsidRDefault="008D1CB1" w:rsidP="008D1CB1">
      <w:pPr>
        <w:spacing w:after="0" w:line="240" w:lineRule="auto"/>
        <w:ind w:firstLine="567"/>
        <w:jc w:val="both"/>
        <w:rPr>
          <w:rFonts w:ascii="Times New Roman" w:hAnsi="Times New Roman"/>
          <w:i/>
          <w:iCs/>
          <w:color w:val="000000"/>
          <w:spacing w:val="40"/>
          <w:sz w:val="24"/>
          <w:szCs w:val="24"/>
        </w:rPr>
      </w:pPr>
      <w:r w:rsidRPr="00182BF7">
        <w:rPr>
          <w:rFonts w:ascii="Times New Roman" w:hAnsi="Times New Roman"/>
          <w:color w:val="000000"/>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8D1CB1" w:rsidRPr="00182BF7" w:rsidRDefault="008D1CB1" w:rsidP="008D1CB1">
      <w:pPr>
        <w:spacing w:after="0" w:line="240" w:lineRule="auto"/>
        <w:ind w:firstLine="567"/>
        <w:jc w:val="both"/>
        <w:rPr>
          <w:rFonts w:ascii="Times New Roman" w:hAnsi="Times New Roman"/>
          <w:color w:val="000000"/>
          <w:spacing w:val="-2"/>
          <w:sz w:val="24"/>
          <w:szCs w:val="24"/>
        </w:rPr>
      </w:pPr>
      <w:r w:rsidRPr="00182BF7">
        <w:rPr>
          <w:rFonts w:ascii="Times New Roman" w:hAnsi="Times New Roman"/>
          <w:color w:val="000000"/>
          <w:spacing w:val="-2"/>
          <w:sz w:val="24"/>
          <w:szCs w:val="24"/>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D1CB1" w:rsidRPr="00182BF7" w:rsidRDefault="008D1CB1" w:rsidP="008D1CB1">
      <w:pPr>
        <w:spacing w:after="0" w:line="240" w:lineRule="auto"/>
        <w:ind w:firstLine="567"/>
        <w:jc w:val="both"/>
        <w:rPr>
          <w:rFonts w:ascii="Times New Roman" w:hAnsi="Times New Roman"/>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3.4.6.10. Трассы и способы прокладки тепловых сетей следует предусматривать в соответствии со СНиП II-89-80, СНиП 41-02-2003, СНиП 2.07.01-89. </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Размещение тепловых сетей производится в соответствии с требованиями раздела «Размещение инженерных сетей». </w:t>
      </w:r>
    </w:p>
    <w:p w:rsidR="008D1CB1" w:rsidRPr="00182BF7" w:rsidRDefault="008D1CB1" w:rsidP="008D1CB1">
      <w:pPr>
        <w:adjustRightInd w:val="0"/>
        <w:spacing w:after="0" w:line="240" w:lineRule="auto"/>
        <w:ind w:firstLine="567"/>
        <w:jc w:val="both"/>
        <w:rPr>
          <w:rFonts w:ascii="Times New Roman" w:hAnsi="Times New Roman"/>
          <w:sz w:val="24"/>
          <w:szCs w:val="24"/>
        </w:rPr>
      </w:pPr>
    </w:p>
    <w:p w:rsidR="008D1CB1" w:rsidRPr="00182BF7" w:rsidRDefault="008D1CB1" w:rsidP="008D1CB1">
      <w:pPr>
        <w:pStyle w:val="ConsPlusCell"/>
        <w:ind w:firstLine="567"/>
        <w:outlineLvl w:val="0"/>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3.4.7. Газоснабжение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3.4.7.1.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«Газораспределительные системы», ПБ 12-529-03 «Правила безопасности систем газораспределения и газопотребления»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w:t>
      </w:r>
      <w:r>
        <w:rPr>
          <w:rFonts w:ascii="Times New Roman" w:hAnsi="Times New Roman"/>
          <w:color w:val="000000"/>
          <w:sz w:val="24"/>
          <w:szCs w:val="24"/>
        </w:rPr>
        <w:t>Лескенского</w:t>
      </w:r>
      <w:r w:rsidRPr="00182BF7">
        <w:rPr>
          <w:rFonts w:ascii="Times New Roman" w:hAnsi="Times New Roman"/>
          <w:color w:val="000000"/>
          <w:sz w:val="24"/>
          <w:szCs w:val="24"/>
        </w:rPr>
        <w:t xml:space="preserve"> района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3.4.7.2. Газораспределительная система должна обеспечивать подачу газа потребителям в необходимом объеме и требуемых параметрах.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Расчет газопроводов на прочность должен включать определение толщины стенок труб и соединительных деталей и напряжений в них. При этом для подземных и наземных стальных газопроводов следует применять трубы и соединительные детали с толщиной </w:t>
      </w:r>
      <w:r w:rsidRPr="00182BF7">
        <w:rPr>
          <w:rFonts w:ascii="Times New Roman" w:hAnsi="Times New Roman"/>
          <w:sz w:val="24"/>
          <w:szCs w:val="24"/>
        </w:rPr>
        <w:lastRenderedPageBreak/>
        <w:t xml:space="preserve">стенки не менее 3 мм, для надземных и внутренних газопроводов – не менее 2 мм.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Подземные стальные газопроводы и стальные футляры должны быть защищены от коррозии в соответствии с требованиями ГОСТ 9.602-89.</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Надземные и внутренние стальные газопроводы следует защищать от атмосферной коррозии в соответствии с требованиями СНиП 2.03.11-85.</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Для строительства газораспределительных систем должны применяться материалы, изделия, газоиспользующее и газовое оборудование по действующим стандартам и другим нормативным документам на их поставку, сроки службы, характеристики, свойства и назначение (области применения) которых, установленные этими документами, соответствуют условиям их эксплуатации.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Пригодность для применения в строительстве систем газораспределения новых материалов, изделий, газоиспользующего и газового оборудования, в том числе зарубежного производства, при отсутствии нормативных документов на них должна быть подтверждена в установленном порядке техническим свидетельством Госстроя России.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Для подземных газопроводов следует применять полиэтиленовые и стальные трубы. Для наземных и надземных газопроводов следует применять стальные трубы. Для внутренних газопроводов низкого давления разрешается применять стальные и медные трубы.</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Выбор материала труб, трубопроводной запорной арматуры, соединительных деталей, сварочных материалов, крепежных элементов и других следует производить с учетом давления газа, диаметра и толщины стенки газопровода,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Прокладку газопроводов следует предусматривать подземной и на-земной.</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Соединения труб следует предусматривать неразъемными. Разъемными могут быть соединения стальных труб с полиэтиленовыми и в местах установки арматуры, оборудования и контрольно-измерительных приборов (КИП).</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Разъемные соединения полиэтиленовых труб со стальными в грунте могут предусматриваться только при условии устройства футляра с контрольной трубкой.</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Газопроводы в местах входа и выхода из земли, а также вводы газопроводов в здания следует заключать в футляр.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Прокладку подземных газопроводов следует осуществлять на глубине не менее 0,8 м до верха газопровода или футляра. В местах, где не предусматривается движение транспорта и сельскохозяйственных машин, глубина прокладки стальных газопроводов может быть не менее 0,6 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Расстояние по вертикали (в свету) между газопроводом (футляром) и подземными инженерными коммуникациями и сооружениями в местах их пересечений следует принимать с учетом требований соответствующих нормативных документов, но не менее 0,2 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В местах пересечения газопроводов с подземными коммуникационными коллекторами и каналами различного назначения, а также в местах прохода газопроводов через стенки газовых колодцев газопровод следует прокладывать в футляре.</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lastRenderedPageBreak/>
        <w:t>Полиэтиленовые трубы, применяемые для строительства газопроводов, должны иметь коэффициент запаса прочности по ГОСТ Р 50838-95 не менее 2,5.</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Не допускается прокладка газопроводов из полиэтиленовых труб:</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на территории поселений при давлении свыше 0,3 МПа;</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вне территории поселений при давлении свыше 0,6 МПа;</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для транспортирования газов, содержащих ароматические и хлорированные углеводороды, а также жидкой фазы СУГ;</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при температуре стенки газопроводов в условиях эксплуатации ниже минус 15°С.</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При применении труб с коэффициентом запаса прочности не менее 2,8 разрешается прокладка полиэтиленовых газопроводов давлением свыше 0,3 до 0,6 МПа на территориях поселений с преимущественно одно - двухэтажной и коттеджной жилой застройкой. На территории малых сельских поселений разрешается прокладка полиэтиленовых газопроводов давлением до 0,6 МПа с коэффициентом запаса прочности не менее 2,5. При этом глубина прокладки должна быть не менее 0,8 м до верха трубы.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При строительстве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через 50 м должны устанавливаться контрольные трубки.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При сейсмичности местности более 7 баллов, на подрабатываемых и закарстованных территориях для полиэтиленовых газопроводов должны применяться трубы с коэффициентом запаса прочности не менее 2,8. Сварные стыковые соединения должны проходить 100% контроль физическими методами.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Отключающие устройства на газопроводах следует предусматривать:</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перед отдельно стоящими или сблокированными зданиями;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для отключения стояков жилых зданий выше пяти этажей;</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перед наружным газоиспользующим оборудованием;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перед газорегуляторными пунктами, за исключением ГРП предприятий, на ответвлении газопровода к которым имеется отключающее устройство на расстоянии менее 100 м от ГРП;</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на выходе из газорегуляторных пунктов, закольцованных газопроводами;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при пересечении водных преград двумя нитками и более, а также одной ниткой при ширине водной преграды при меженном горизонте 75 м и более;</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при пересечении железных дорог общей сети и автомобильных дорог </w:t>
      </w:r>
      <w:r w:rsidRPr="00182BF7">
        <w:rPr>
          <w:rFonts w:ascii="Times New Roman" w:hAnsi="Times New Roman"/>
          <w:sz w:val="24"/>
          <w:szCs w:val="24"/>
          <w:lang w:val="en-US"/>
        </w:rPr>
        <w:t>I</w:t>
      </w:r>
      <w:r w:rsidRPr="00182BF7">
        <w:rPr>
          <w:rFonts w:ascii="Times New Roman" w:hAnsi="Times New Roman"/>
          <w:sz w:val="24"/>
          <w:szCs w:val="24"/>
        </w:rPr>
        <w:t>-</w:t>
      </w:r>
      <w:r w:rsidRPr="00182BF7">
        <w:rPr>
          <w:rFonts w:ascii="Times New Roman" w:hAnsi="Times New Roman"/>
          <w:sz w:val="24"/>
          <w:szCs w:val="24"/>
          <w:lang w:val="en-US"/>
        </w:rPr>
        <w:t>II</w:t>
      </w:r>
      <w:r w:rsidRPr="00182BF7">
        <w:rPr>
          <w:rFonts w:ascii="Times New Roman" w:hAnsi="Times New Roman"/>
          <w:sz w:val="24"/>
          <w:szCs w:val="24"/>
        </w:rPr>
        <w:t xml:space="preserve"> категорий, если отключающее устройство, обеспечивающее прекращение подачи газа на участке перехода, расположено на расстоянии от дорог более 1000 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для газопроводов низкого давления – 0,5 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для газопроводов среднего давления – 1 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для газопроводов высокого давления </w:t>
      </w:r>
      <w:r w:rsidRPr="00182BF7">
        <w:rPr>
          <w:rFonts w:ascii="Times New Roman" w:hAnsi="Times New Roman"/>
          <w:sz w:val="24"/>
          <w:szCs w:val="24"/>
          <w:lang w:val="en-US"/>
        </w:rPr>
        <w:t>II</w:t>
      </w:r>
      <w:r w:rsidRPr="00182BF7">
        <w:rPr>
          <w:rFonts w:ascii="Times New Roman" w:hAnsi="Times New Roman"/>
          <w:sz w:val="24"/>
          <w:szCs w:val="24"/>
        </w:rPr>
        <w:t xml:space="preserve"> категории – 3 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для газопроводов высокого давления </w:t>
      </w:r>
      <w:r w:rsidRPr="00182BF7">
        <w:rPr>
          <w:rFonts w:ascii="Times New Roman" w:hAnsi="Times New Roman"/>
          <w:sz w:val="24"/>
          <w:szCs w:val="24"/>
          <w:lang w:val="en-US"/>
        </w:rPr>
        <w:t>I</w:t>
      </w:r>
      <w:r w:rsidRPr="00182BF7">
        <w:rPr>
          <w:rFonts w:ascii="Times New Roman" w:hAnsi="Times New Roman"/>
          <w:sz w:val="24"/>
          <w:szCs w:val="24"/>
        </w:rPr>
        <w:t xml:space="preserve"> категории – 5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sz w:val="24"/>
          <w:szCs w:val="24"/>
        </w:rPr>
        <w:t>На участках транзитной прокладки газопроводов по стенам зданий установка отключающих устройств не допускается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3.4.7.3.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xml:space="preserve">В качестве топлива индивидуальных котельных для административных и жилых зданий следует использовать природный газ.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3.4.7.4.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Отвод продуктов сгорания должен осуществляться через вертикальные дымоходы. Выброс дыма при этом следует выполнять выше кровли здания.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Прямой выброс продуктов сгорания через наружные конструкции зданий не допускается.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3.4.7.5.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3.4.7.6. При восстановлении (реконструкции) изношенных подземных стальных газопроводов вне и на территории поселения следует руководствоваться требованиями СНиП 42-01-2002.</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3.4.7.7.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20.11.2000 г. № 878.</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3.4.7.8. Выбор, отвод и использование земель для магистральных газопроводов осуществляется в соответствии с требованиями СН 452-73.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3.4.7.9. Размещение магистральных газопроводов по территории поселения не допускается.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3.4.7.10.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Запрещается прокладка газопроводов всех давлений по стенам, над и под помещениями категорий А и Б, за исключением зданий ГРП.</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3.4.7.11. Газораспределительные станции (ГРС) и газонаполнительные станции (ГНС) должны размещаться за пределами населенного пункта, а также их резервных территорий.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Газонаполнительные пункты (ГНП) должны располагаться вне селитебной территории поселения, как правило, с подветренной стороны для ветров преобладающего направления по отношению к жилой застройке.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3.4.7.12. Классификация газопроводов по рабочему давлению транспортируемого газа приведена в таблице 22.</w:t>
      </w:r>
    </w:p>
    <w:p w:rsidR="008D1CB1" w:rsidRPr="00182BF7" w:rsidRDefault="008D1CB1" w:rsidP="008D1CB1">
      <w:pPr>
        <w:spacing w:after="0" w:line="240" w:lineRule="auto"/>
        <w:ind w:firstLine="720"/>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22</w:t>
      </w:r>
    </w:p>
    <w:tbl>
      <w:tblPr>
        <w:tblW w:w="4893"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824"/>
        <w:gridCol w:w="1571"/>
        <w:gridCol w:w="2670"/>
        <w:gridCol w:w="3396"/>
      </w:tblGrid>
      <w:tr w:rsidR="008D1CB1" w:rsidRPr="00182BF7" w:rsidTr="00341F3C">
        <w:trPr>
          <w:jc w:val="center"/>
        </w:trPr>
        <w:tc>
          <w:tcPr>
            <w:tcW w:w="1794" w:type="pct"/>
            <w:gridSpan w:val="2"/>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Классификация газопроводов по давлению</w:t>
            </w:r>
          </w:p>
        </w:tc>
        <w:tc>
          <w:tcPr>
            <w:tcW w:w="1411" w:type="pct"/>
            <w:tcBorders>
              <w:top w:val="single" w:sz="4" w:space="0" w:color="auto"/>
              <w:left w:val="nil"/>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Вид транспортируемого газа</w:t>
            </w:r>
          </w:p>
        </w:tc>
        <w:tc>
          <w:tcPr>
            <w:tcW w:w="1795" w:type="pct"/>
            <w:tcBorders>
              <w:top w:val="single" w:sz="4" w:space="0" w:color="auto"/>
              <w:left w:val="nil"/>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Рабочее давление в газопроводе, МПа</w:t>
            </w:r>
          </w:p>
        </w:tc>
      </w:tr>
      <w:tr w:rsidR="008D1CB1" w:rsidRPr="00182BF7" w:rsidTr="00341F3C">
        <w:trPr>
          <w:trHeight w:val="227"/>
          <w:jc w:val="center"/>
        </w:trPr>
        <w:tc>
          <w:tcPr>
            <w:tcW w:w="964" w:type="pct"/>
            <w:vMerge w:val="restart"/>
            <w:tcBorders>
              <w:top w:val="single" w:sz="4" w:space="0" w:color="auto"/>
              <w:left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r w:rsidRPr="00182BF7">
              <w:rPr>
                <w:rFonts w:ascii="Times New Roman" w:hAnsi="Times New Roman"/>
                <w:color w:val="000000"/>
                <w:sz w:val="24"/>
                <w:szCs w:val="24"/>
              </w:rPr>
              <w:t>Высокого</w:t>
            </w:r>
          </w:p>
        </w:tc>
        <w:tc>
          <w:tcPr>
            <w:tcW w:w="830" w:type="pct"/>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r w:rsidRPr="00182BF7">
              <w:rPr>
                <w:rFonts w:ascii="Times New Roman" w:hAnsi="Times New Roman"/>
                <w:color w:val="000000"/>
                <w:sz w:val="24"/>
                <w:szCs w:val="24"/>
              </w:rPr>
              <w:t>I категории</w:t>
            </w:r>
          </w:p>
        </w:tc>
        <w:tc>
          <w:tcPr>
            <w:tcW w:w="141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Природный </w:t>
            </w:r>
          </w:p>
        </w:tc>
        <w:tc>
          <w:tcPr>
            <w:tcW w:w="1795" w:type="pct"/>
            <w:tcBorders>
              <w:top w:val="nil"/>
              <w:left w:val="nil"/>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Св. 0,6 до 1,2 включительно </w:t>
            </w:r>
          </w:p>
        </w:tc>
      </w:tr>
      <w:tr w:rsidR="008D1CB1" w:rsidRPr="00182BF7" w:rsidTr="00341F3C">
        <w:trPr>
          <w:trHeight w:val="227"/>
          <w:jc w:val="center"/>
        </w:trPr>
        <w:tc>
          <w:tcPr>
            <w:tcW w:w="964" w:type="pct"/>
            <w:vMerge/>
            <w:tcBorders>
              <w:left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p>
        </w:tc>
        <w:tc>
          <w:tcPr>
            <w:tcW w:w="830" w:type="pct"/>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p>
        </w:tc>
        <w:tc>
          <w:tcPr>
            <w:tcW w:w="141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vertAlign w:val="superscript"/>
              </w:rPr>
            </w:pPr>
            <w:r w:rsidRPr="00182BF7">
              <w:rPr>
                <w:rFonts w:ascii="Times New Roman" w:hAnsi="Times New Roman"/>
                <w:color w:val="000000"/>
                <w:sz w:val="24"/>
                <w:szCs w:val="24"/>
              </w:rPr>
              <w:t>СУГ *</w:t>
            </w:r>
          </w:p>
        </w:tc>
        <w:tc>
          <w:tcPr>
            <w:tcW w:w="1795" w:type="pct"/>
            <w:tcBorders>
              <w:top w:val="nil"/>
              <w:left w:val="nil"/>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Св. 0,6 до 1,6 включительно </w:t>
            </w:r>
          </w:p>
        </w:tc>
      </w:tr>
      <w:tr w:rsidR="008D1CB1" w:rsidRPr="00182BF7" w:rsidTr="00341F3C">
        <w:trPr>
          <w:trHeight w:val="135"/>
          <w:jc w:val="center"/>
        </w:trPr>
        <w:tc>
          <w:tcPr>
            <w:tcW w:w="964" w:type="pct"/>
            <w:vMerge/>
            <w:tcBorders>
              <w:left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r w:rsidRPr="00182BF7">
              <w:rPr>
                <w:rFonts w:ascii="Times New Roman" w:hAnsi="Times New Roman"/>
                <w:color w:val="000000"/>
                <w:sz w:val="24"/>
                <w:szCs w:val="24"/>
              </w:rPr>
              <w:t>Iа категории</w:t>
            </w:r>
          </w:p>
        </w:tc>
        <w:tc>
          <w:tcPr>
            <w:tcW w:w="141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Природный</w:t>
            </w:r>
          </w:p>
        </w:tc>
        <w:tc>
          <w:tcPr>
            <w:tcW w:w="1795"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Св. 1,2 на территории ТЭЦ к ГТУ и ПГУ</w:t>
            </w:r>
          </w:p>
        </w:tc>
      </w:tr>
      <w:tr w:rsidR="008D1CB1" w:rsidRPr="00182BF7" w:rsidTr="00341F3C">
        <w:trPr>
          <w:trHeight w:val="135"/>
          <w:jc w:val="center"/>
        </w:trPr>
        <w:tc>
          <w:tcPr>
            <w:tcW w:w="964" w:type="pct"/>
            <w:vMerge/>
            <w:tcBorders>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p>
        </w:tc>
        <w:tc>
          <w:tcPr>
            <w:tcW w:w="830" w:type="pct"/>
            <w:tcBorders>
              <w:top w:val="single" w:sz="4" w:space="0" w:color="auto"/>
              <w:left w:val="nil"/>
              <w:bottom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r w:rsidRPr="00182BF7">
              <w:rPr>
                <w:rFonts w:ascii="Times New Roman" w:hAnsi="Times New Roman"/>
                <w:color w:val="000000"/>
                <w:sz w:val="24"/>
                <w:szCs w:val="24"/>
              </w:rPr>
              <w:t>II категории</w:t>
            </w:r>
          </w:p>
        </w:tc>
        <w:tc>
          <w:tcPr>
            <w:tcW w:w="1411" w:type="pct"/>
            <w:tcBorders>
              <w:top w:val="single" w:sz="4" w:space="0" w:color="auto"/>
              <w:left w:val="nil"/>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Природный и СУГ</w:t>
            </w:r>
          </w:p>
        </w:tc>
        <w:tc>
          <w:tcPr>
            <w:tcW w:w="1795" w:type="pct"/>
            <w:tcBorders>
              <w:top w:val="single" w:sz="4" w:space="0" w:color="auto"/>
              <w:left w:val="nil"/>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Св. 0,3 до 0,6 включительно</w:t>
            </w:r>
          </w:p>
        </w:tc>
      </w:tr>
      <w:tr w:rsidR="008D1CB1" w:rsidRPr="00182BF7" w:rsidTr="00341F3C">
        <w:trPr>
          <w:trHeight w:val="227"/>
          <w:jc w:val="center"/>
        </w:trPr>
        <w:tc>
          <w:tcPr>
            <w:tcW w:w="1794" w:type="pct"/>
            <w:gridSpan w:val="2"/>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r w:rsidRPr="00182BF7">
              <w:rPr>
                <w:rFonts w:ascii="Times New Roman" w:hAnsi="Times New Roman"/>
                <w:color w:val="000000"/>
                <w:sz w:val="24"/>
                <w:szCs w:val="24"/>
              </w:rPr>
              <w:t>Среднего</w:t>
            </w:r>
          </w:p>
        </w:tc>
        <w:tc>
          <w:tcPr>
            <w:tcW w:w="1411" w:type="pct"/>
            <w:tcBorders>
              <w:top w:val="nil"/>
              <w:left w:val="nil"/>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Природный и СУГ</w:t>
            </w:r>
          </w:p>
        </w:tc>
        <w:tc>
          <w:tcPr>
            <w:tcW w:w="1795" w:type="pct"/>
            <w:tcBorders>
              <w:top w:val="nil"/>
              <w:left w:val="nil"/>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Св. 0,005 до 0,3 включительно </w:t>
            </w:r>
          </w:p>
        </w:tc>
      </w:tr>
      <w:tr w:rsidR="008D1CB1" w:rsidRPr="00182BF7" w:rsidTr="00341F3C">
        <w:trPr>
          <w:trHeight w:val="227"/>
          <w:jc w:val="center"/>
        </w:trPr>
        <w:tc>
          <w:tcPr>
            <w:tcW w:w="1794" w:type="pct"/>
            <w:gridSpan w:val="2"/>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rPr>
                <w:rFonts w:ascii="Times New Roman" w:hAnsi="Times New Roman"/>
                <w:color w:val="000000"/>
                <w:sz w:val="24"/>
                <w:szCs w:val="24"/>
              </w:rPr>
            </w:pPr>
            <w:r w:rsidRPr="00182BF7">
              <w:rPr>
                <w:rFonts w:ascii="Times New Roman" w:hAnsi="Times New Roman"/>
                <w:color w:val="000000"/>
                <w:sz w:val="24"/>
                <w:szCs w:val="24"/>
              </w:rPr>
              <w:t>Низкого</w:t>
            </w:r>
          </w:p>
        </w:tc>
        <w:tc>
          <w:tcPr>
            <w:tcW w:w="1411" w:type="pct"/>
            <w:tcBorders>
              <w:top w:val="nil"/>
              <w:left w:val="nil"/>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Природный и СУГ</w:t>
            </w:r>
          </w:p>
        </w:tc>
        <w:tc>
          <w:tcPr>
            <w:tcW w:w="1795" w:type="pct"/>
            <w:tcBorders>
              <w:top w:val="nil"/>
              <w:left w:val="nil"/>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До 0,005 включительно </w:t>
            </w:r>
          </w:p>
        </w:tc>
      </w:tr>
    </w:tbl>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СУГ – сжиженный углеводородный газ</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3.4.7.13.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8D1CB1" w:rsidRPr="00182BF7" w:rsidRDefault="008D1CB1" w:rsidP="008D1CB1">
      <w:pPr>
        <w:tabs>
          <w:tab w:val="left" w:pos="2660"/>
        </w:tabs>
        <w:spacing w:after="0" w:line="240" w:lineRule="auto"/>
        <w:ind w:firstLine="567"/>
        <w:rPr>
          <w:rFonts w:ascii="Times New Roman" w:hAnsi="Times New Roman"/>
          <w:color w:val="000000"/>
          <w:sz w:val="24"/>
          <w:szCs w:val="24"/>
        </w:rPr>
      </w:pPr>
      <w:r w:rsidRPr="00182BF7">
        <w:rPr>
          <w:rFonts w:ascii="Times New Roman" w:hAnsi="Times New Roman"/>
          <w:color w:val="000000"/>
          <w:sz w:val="24"/>
          <w:szCs w:val="24"/>
        </w:rPr>
        <w:t>- 10 тыс. т/год – 6;</w:t>
      </w:r>
    </w:p>
    <w:p w:rsidR="008D1CB1" w:rsidRPr="00182BF7" w:rsidRDefault="008D1CB1" w:rsidP="008D1CB1">
      <w:pPr>
        <w:tabs>
          <w:tab w:val="left" w:pos="2660"/>
        </w:tabs>
        <w:spacing w:after="0" w:line="240" w:lineRule="auto"/>
        <w:ind w:firstLine="567"/>
        <w:rPr>
          <w:rFonts w:ascii="Times New Roman" w:hAnsi="Times New Roman"/>
          <w:color w:val="000000"/>
          <w:sz w:val="24"/>
          <w:szCs w:val="24"/>
        </w:rPr>
      </w:pPr>
      <w:r w:rsidRPr="00182BF7">
        <w:rPr>
          <w:rFonts w:ascii="Times New Roman" w:hAnsi="Times New Roman"/>
          <w:color w:val="000000"/>
          <w:sz w:val="24"/>
          <w:szCs w:val="24"/>
        </w:rPr>
        <w:t>- 20 тыс. т/год – 7;</w:t>
      </w:r>
    </w:p>
    <w:p w:rsidR="008D1CB1" w:rsidRPr="00182BF7" w:rsidRDefault="008D1CB1" w:rsidP="008D1CB1">
      <w:pPr>
        <w:tabs>
          <w:tab w:val="left" w:pos="2660"/>
        </w:tabs>
        <w:spacing w:after="0" w:line="240" w:lineRule="auto"/>
        <w:ind w:firstLine="567"/>
        <w:rPr>
          <w:rFonts w:ascii="Times New Roman" w:hAnsi="Times New Roman"/>
          <w:color w:val="000000"/>
          <w:sz w:val="24"/>
          <w:szCs w:val="24"/>
        </w:rPr>
      </w:pPr>
      <w:r w:rsidRPr="00182BF7">
        <w:rPr>
          <w:rFonts w:ascii="Times New Roman" w:hAnsi="Times New Roman"/>
          <w:color w:val="000000"/>
          <w:sz w:val="24"/>
          <w:szCs w:val="24"/>
        </w:rPr>
        <w:t>- 40 тыс. т/год – 8.</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3.4.7.14. Размеры земельных участков ГНП и промежуточных складов баллонов следует принимать не более 0,6 га. </w:t>
      </w:r>
    </w:p>
    <w:p w:rsidR="008D1CB1" w:rsidRPr="00182BF7" w:rsidRDefault="008D1CB1" w:rsidP="008D1CB1">
      <w:pPr>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3.4.7.15. Газорегуляторные пункты (ГРП) следует размещать:</w:t>
      </w:r>
    </w:p>
    <w:p w:rsidR="008D1CB1" w:rsidRPr="00182BF7" w:rsidRDefault="008D1CB1" w:rsidP="008D1CB1">
      <w:pPr>
        <w:shd w:val="clear" w:color="auto" w:fill="FFFFFF"/>
        <w:overflowPunct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отдельно стоящими;</w:t>
      </w:r>
    </w:p>
    <w:p w:rsidR="008D1CB1" w:rsidRPr="00182BF7" w:rsidRDefault="008D1CB1" w:rsidP="008D1CB1">
      <w:pPr>
        <w:shd w:val="clear" w:color="auto" w:fill="FFFFFF"/>
        <w:overflowPunct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8D1CB1" w:rsidRPr="00182BF7" w:rsidRDefault="008D1CB1" w:rsidP="008D1CB1">
      <w:pPr>
        <w:shd w:val="clear" w:color="auto" w:fill="FFFFFF"/>
        <w:overflowPunct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8D1CB1" w:rsidRPr="00182BF7" w:rsidRDefault="008D1CB1" w:rsidP="008D1CB1">
      <w:pPr>
        <w:shd w:val="clear" w:color="auto" w:fill="FFFFFF"/>
        <w:overflowPunct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на покрытиях газифицируемых производственных зданий I и II степеней огнестойкости класса С0 с негорючим утеплителем;</w:t>
      </w:r>
    </w:p>
    <w:p w:rsidR="008D1CB1" w:rsidRPr="00182BF7" w:rsidRDefault="008D1CB1" w:rsidP="008D1CB1">
      <w:pPr>
        <w:shd w:val="clear" w:color="auto" w:fill="FFFFFF"/>
        <w:overflowPunct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вне зданий на открытых огражденных площадках под навесом на территории промышленных предприятий.</w:t>
      </w:r>
    </w:p>
    <w:p w:rsidR="008D1CB1" w:rsidRPr="00182BF7" w:rsidRDefault="008D1CB1" w:rsidP="008D1CB1">
      <w:pPr>
        <w:shd w:val="clear" w:color="auto" w:fill="FFFFFF"/>
        <w:overflowPunct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Блочные газорегуляторные пункты (ГРПБ) следует размещать отдельно стоящими.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3.4.7.16.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3.4.7.17. Расстояния от ограждений ГРС, ГГРП и ГРП до зданий и сооружений принимаются в зависимости от класса входного газопровода: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от ГГРП с входным давлением Р = 1,2 МПа, при условии прокладки газопровода по территории городских округов и городских поселений – 15 м;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от ГРП с входным давлением Р = 0,6 МПа – 10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3.4.7.18. Отдельно стоящие газорегуляторные пункты в поселении должны располагаться на расстояниях от зданий и сооружений не менее приведенных в таблице23, а на территории промышленных предприятий – согласно требованиям СНиП II-89-80.</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182BF7">
        <w:rPr>
          <w:rFonts w:ascii="Times New Roman" w:hAnsi="Times New Roman"/>
          <w:color w:val="000000"/>
          <w:sz w:val="24"/>
          <w:szCs w:val="24"/>
          <w:vertAlign w:val="superscript"/>
        </w:rPr>
        <w:t>3</w:t>
      </w:r>
      <w:r w:rsidRPr="00182BF7">
        <w:rPr>
          <w:rFonts w:ascii="Times New Roman" w:hAnsi="Times New Roman"/>
          <w:color w:val="000000"/>
          <w:sz w:val="24"/>
          <w:szCs w:val="24"/>
        </w:rPr>
        <w:t xml:space="preserve">/ч. </w:t>
      </w:r>
    </w:p>
    <w:p w:rsidR="008D1CB1" w:rsidRPr="00182BF7" w:rsidRDefault="008D1CB1" w:rsidP="008D1CB1">
      <w:pPr>
        <w:pStyle w:val="ConsPlusCell"/>
        <w:ind w:firstLine="720"/>
        <w:jc w:val="right"/>
        <w:outlineLvl w:val="0"/>
        <w:rPr>
          <w:rFonts w:ascii="Times New Roman" w:hAnsi="Times New Roman" w:cs="Times New Roman"/>
          <w:b/>
          <w:color w:val="000000"/>
          <w:sz w:val="24"/>
          <w:szCs w:val="24"/>
        </w:rPr>
      </w:pPr>
      <w:r w:rsidRPr="00182BF7">
        <w:rPr>
          <w:rFonts w:ascii="Times New Roman" w:hAnsi="Times New Roman" w:cs="Times New Roman"/>
          <w:b/>
          <w:color w:val="000000"/>
          <w:sz w:val="24"/>
          <w:szCs w:val="24"/>
        </w:rPr>
        <w:t>Таблица 23</w:t>
      </w:r>
    </w:p>
    <w:p w:rsidR="008D1CB1" w:rsidRPr="00182BF7" w:rsidRDefault="008D1CB1" w:rsidP="008D1CB1">
      <w:pPr>
        <w:pStyle w:val="ConsPlusCell"/>
        <w:ind w:firstLine="720"/>
        <w:jc w:val="right"/>
        <w:outlineLvl w:val="0"/>
        <w:rPr>
          <w:rFonts w:ascii="Times New Roman" w:hAnsi="Times New Roman" w:cs="Times New Roman"/>
          <w:b/>
          <w:color w:val="000000"/>
          <w:sz w:val="24"/>
          <w:szCs w:val="24"/>
        </w:rPr>
      </w:pPr>
    </w:p>
    <w:tbl>
      <w:tblPr>
        <w:tblW w:w="9439"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tblPr>
      <w:tblGrid>
        <w:gridCol w:w="1566"/>
        <w:gridCol w:w="1462"/>
        <w:gridCol w:w="2618"/>
        <w:gridCol w:w="1838"/>
        <w:gridCol w:w="1955"/>
      </w:tblGrid>
      <w:tr w:rsidR="008D1CB1" w:rsidRPr="00182BF7" w:rsidTr="00341F3C">
        <w:trPr>
          <w:jc w:val="center"/>
        </w:trPr>
        <w:tc>
          <w:tcPr>
            <w:tcW w:w="1566" w:type="dxa"/>
            <w:vMerge w:val="restart"/>
            <w:tcBorders>
              <w:top w:val="single" w:sz="4" w:space="0" w:color="auto"/>
              <w:left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Давление газа</w:t>
            </w:r>
          </w:p>
          <w:p w:rsidR="008D1CB1" w:rsidRPr="00182BF7" w:rsidRDefault="008D1CB1" w:rsidP="00341F3C">
            <w:pPr>
              <w:spacing w:after="0" w:line="240" w:lineRule="auto"/>
              <w:jc w:val="center"/>
              <w:rPr>
                <w:rFonts w:ascii="Times New Roman" w:hAnsi="Times New Roman"/>
                <w:b/>
                <w:bCs/>
                <w:color w:val="000000"/>
                <w:sz w:val="24"/>
                <w:szCs w:val="24"/>
              </w:rPr>
            </w:pPr>
            <w:r w:rsidRPr="00182BF7">
              <w:rPr>
                <w:rFonts w:ascii="Times New Roman" w:hAnsi="Times New Roman"/>
                <w:bCs/>
                <w:color w:val="000000"/>
                <w:sz w:val="24"/>
                <w:szCs w:val="24"/>
              </w:rPr>
              <w:t>на вводе в ГРП, ГРПБ, ШРП, МПа</w:t>
            </w:r>
          </w:p>
        </w:tc>
        <w:tc>
          <w:tcPr>
            <w:tcW w:w="7873" w:type="dxa"/>
            <w:gridSpan w:val="4"/>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Расстояния в свету от отдельно стоящих ГРП, ГРПБ и отдельно стоящих ШРП по горизонтали, м, до</w:t>
            </w:r>
          </w:p>
        </w:tc>
      </w:tr>
      <w:tr w:rsidR="008D1CB1" w:rsidRPr="00182BF7" w:rsidTr="00341F3C">
        <w:trPr>
          <w:trHeight w:val="505"/>
          <w:jc w:val="center"/>
        </w:trPr>
        <w:tc>
          <w:tcPr>
            <w:tcW w:w="1566" w:type="dxa"/>
            <w:vMerge/>
            <w:tcBorders>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p>
        </w:tc>
        <w:tc>
          <w:tcPr>
            <w:tcW w:w="1462" w:type="dxa"/>
            <w:tcBorders>
              <w:top w:val="nil"/>
              <w:left w:val="nil"/>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зданий и сооружений</w:t>
            </w:r>
          </w:p>
        </w:tc>
        <w:tc>
          <w:tcPr>
            <w:tcW w:w="2618" w:type="dxa"/>
            <w:tcBorders>
              <w:top w:val="nil"/>
              <w:left w:val="nil"/>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железнодорожных путей (до ближайшего рельса)</w:t>
            </w:r>
          </w:p>
        </w:tc>
        <w:tc>
          <w:tcPr>
            <w:tcW w:w="1838" w:type="dxa"/>
            <w:tcBorders>
              <w:top w:val="nil"/>
              <w:left w:val="nil"/>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автомобильных дорог (до обочины)</w:t>
            </w:r>
          </w:p>
        </w:tc>
        <w:tc>
          <w:tcPr>
            <w:tcW w:w="1955" w:type="dxa"/>
            <w:tcBorders>
              <w:top w:val="nil"/>
              <w:left w:val="nil"/>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воздушных линий электропередачи</w:t>
            </w:r>
          </w:p>
        </w:tc>
      </w:tr>
      <w:tr w:rsidR="008D1CB1" w:rsidRPr="00182BF7" w:rsidTr="00341F3C">
        <w:trPr>
          <w:jc w:val="center"/>
        </w:trPr>
        <w:tc>
          <w:tcPr>
            <w:tcW w:w="1566" w:type="dxa"/>
            <w:tcBorders>
              <w:top w:val="nil"/>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До 0,6 </w:t>
            </w:r>
          </w:p>
        </w:tc>
        <w:tc>
          <w:tcPr>
            <w:tcW w:w="1462" w:type="dxa"/>
            <w:tcBorders>
              <w:top w:val="nil"/>
              <w:left w:val="nil"/>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10</w:t>
            </w:r>
          </w:p>
        </w:tc>
        <w:tc>
          <w:tcPr>
            <w:tcW w:w="2618" w:type="dxa"/>
            <w:tcBorders>
              <w:top w:val="nil"/>
              <w:left w:val="nil"/>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10</w:t>
            </w:r>
          </w:p>
        </w:tc>
        <w:tc>
          <w:tcPr>
            <w:tcW w:w="1838" w:type="dxa"/>
            <w:tcBorders>
              <w:top w:val="nil"/>
              <w:left w:val="nil"/>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5</w:t>
            </w:r>
          </w:p>
        </w:tc>
        <w:tc>
          <w:tcPr>
            <w:tcW w:w="1955" w:type="dxa"/>
            <w:vMerge w:val="restart"/>
            <w:tcBorders>
              <w:top w:val="nil"/>
              <w:left w:val="nil"/>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не менее 1,5 высоты опоры</w:t>
            </w:r>
          </w:p>
        </w:tc>
      </w:tr>
      <w:tr w:rsidR="008D1CB1" w:rsidRPr="00182BF7" w:rsidTr="00341F3C">
        <w:trPr>
          <w:jc w:val="center"/>
        </w:trPr>
        <w:tc>
          <w:tcPr>
            <w:tcW w:w="1566" w:type="dxa"/>
            <w:tcBorders>
              <w:top w:val="nil"/>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Свыше </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0,6 до 1,2 </w:t>
            </w:r>
          </w:p>
        </w:tc>
        <w:tc>
          <w:tcPr>
            <w:tcW w:w="1462" w:type="dxa"/>
            <w:tcBorders>
              <w:top w:val="nil"/>
              <w:left w:val="nil"/>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15</w:t>
            </w:r>
          </w:p>
        </w:tc>
        <w:tc>
          <w:tcPr>
            <w:tcW w:w="2618" w:type="dxa"/>
            <w:tcBorders>
              <w:top w:val="nil"/>
              <w:left w:val="nil"/>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15</w:t>
            </w:r>
          </w:p>
        </w:tc>
        <w:tc>
          <w:tcPr>
            <w:tcW w:w="1838" w:type="dxa"/>
            <w:tcBorders>
              <w:top w:val="nil"/>
              <w:left w:val="nil"/>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8</w:t>
            </w:r>
          </w:p>
        </w:tc>
        <w:tc>
          <w:tcPr>
            <w:tcW w:w="1955" w:type="dxa"/>
            <w:vMerge/>
            <w:tcBorders>
              <w:left w:val="nil"/>
              <w:bottom w:val="single" w:sz="4" w:space="0" w:color="auto"/>
              <w:right w:val="single" w:sz="4" w:space="0" w:color="auto"/>
            </w:tcBorders>
          </w:tcPr>
          <w:p w:rsidR="008D1CB1" w:rsidRPr="00182BF7" w:rsidRDefault="008D1CB1" w:rsidP="00341F3C">
            <w:pPr>
              <w:spacing w:after="0" w:line="240" w:lineRule="auto"/>
              <w:ind w:firstLine="720"/>
              <w:jc w:val="center"/>
              <w:rPr>
                <w:rFonts w:ascii="Times New Roman" w:hAnsi="Times New Roman"/>
                <w:color w:val="000000"/>
                <w:sz w:val="24"/>
                <w:szCs w:val="24"/>
              </w:rPr>
            </w:pPr>
          </w:p>
        </w:tc>
      </w:tr>
    </w:tbl>
    <w:p w:rsidR="008D1CB1" w:rsidRPr="00182BF7" w:rsidRDefault="008D1CB1" w:rsidP="008D1CB1">
      <w:pPr>
        <w:spacing w:after="0" w:line="240" w:lineRule="auto"/>
        <w:ind w:firstLine="720"/>
        <w:jc w:val="both"/>
        <w:rPr>
          <w:rFonts w:ascii="Times New Roman" w:hAnsi="Times New Roman"/>
          <w:i/>
          <w:iCs/>
          <w:spacing w:val="40"/>
          <w:sz w:val="24"/>
          <w:szCs w:val="24"/>
        </w:rPr>
      </w:pPr>
    </w:p>
    <w:p w:rsidR="008D1CB1" w:rsidRPr="00182BF7" w:rsidRDefault="008D1CB1" w:rsidP="008D1CB1">
      <w:pPr>
        <w:spacing w:after="0" w:line="240" w:lineRule="auto"/>
        <w:ind w:firstLine="567"/>
        <w:jc w:val="both"/>
        <w:rPr>
          <w:rFonts w:ascii="Times New Roman" w:hAnsi="Times New Roman"/>
          <w:b/>
          <w:iCs/>
          <w:color w:val="000000"/>
          <w:spacing w:val="40"/>
          <w:sz w:val="24"/>
          <w:szCs w:val="24"/>
        </w:rPr>
      </w:pPr>
      <w:r w:rsidRPr="00182BF7">
        <w:rPr>
          <w:rFonts w:ascii="Times New Roman" w:hAnsi="Times New Roman"/>
          <w:b/>
          <w:iCs/>
          <w:color w:val="000000"/>
          <w:spacing w:val="40"/>
          <w:sz w:val="24"/>
          <w:szCs w:val="24"/>
        </w:rPr>
        <w:t xml:space="preserve">Примечания: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D1CB1" w:rsidRPr="00182BF7" w:rsidRDefault="008D1CB1" w:rsidP="008D1CB1">
      <w:pPr>
        <w:spacing w:after="0" w:line="240" w:lineRule="auto"/>
        <w:ind w:firstLine="567"/>
        <w:jc w:val="both"/>
        <w:rPr>
          <w:rFonts w:ascii="Times New Roman" w:hAnsi="Times New Roman"/>
          <w:b/>
          <w:bCs/>
          <w:color w:val="000000"/>
          <w:sz w:val="24"/>
          <w:szCs w:val="24"/>
        </w:rPr>
      </w:pPr>
      <w:r w:rsidRPr="00182BF7">
        <w:rPr>
          <w:rFonts w:ascii="Times New Roman" w:hAnsi="Times New Roman"/>
          <w:color w:val="000000"/>
          <w:sz w:val="24"/>
          <w:szCs w:val="24"/>
        </w:rPr>
        <w:lastRenderedPageBreak/>
        <w:t xml:space="preserve">3. Расстояние от отдельно стоящего ШРП при давлении газа на вводе до 0,3 МПа до зданий и сооружений не нормируется. </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3.4.7.19. Газораспределительные системы населенного пункта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 </w:t>
      </w:r>
    </w:p>
    <w:p w:rsidR="008D1CB1" w:rsidRPr="00182BF7" w:rsidRDefault="008D1CB1" w:rsidP="008D1CB1">
      <w:pPr>
        <w:pStyle w:val="ConsPlusCell"/>
        <w:ind w:firstLine="567"/>
        <w:jc w:val="both"/>
        <w:rPr>
          <w:rFonts w:ascii="Times New Roman" w:hAnsi="Times New Roman" w:cs="Times New Roman"/>
          <w:b/>
          <w:bCs/>
          <w:sz w:val="24"/>
          <w:szCs w:val="24"/>
        </w:rPr>
      </w:pPr>
    </w:p>
    <w:p w:rsidR="008D1CB1" w:rsidRPr="00182BF7" w:rsidRDefault="008D1CB1" w:rsidP="008D1CB1">
      <w:pPr>
        <w:pStyle w:val="ConsPlusCell"/>
        <w:ind w:firstLine="567"/>
        <w:rPr>
          <w:rFonts w:ascii="Times New Roman" w:hAnsi="Times New Roman" w:cs="Times New Roman"/>
          <w:b/>
          <w:bCs/>
          <w:color w:val="000000"/>
          <w:sz w:val="24"/>
          <w:szCs w:val="24"/>
        </w:rPr>
      </w:pPr>
      <w:r w:rsidRPr="00182BF7">
        <w:rPr>
          <w:rFonts w:ascii="Times New Roman" w:hAnsi="Times New Roman" w:cs="Times New Roman"/>
          <w:b/>
          <w:bCs/>
          <w:color w:val="000000"/>
          <w:sz w:val="24"/>
          <w:szCs w:val="24"/>
        </w:rPr>
        <w:t>3.4.8. Электроснабжение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 При проектировании электроснабжения поселения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02.06.2006 г.</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Укрупненные показатели электропотребления в поселении допускается принимать в соответствии с рекомендуемыми нормами электропотребления в приложении 8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предварительных расчетов укрупненные показатели удельной расчетной нагрузки селитебной территории допускается принимать по таблице 24</w:t>
      </w:r>
    </w:p>
    <w:p w:rsidR="008D1CB1" w:rsidRPr="00182BF7" w:rsidRDefault="008D1CB1" w:rsidP="008D1CB1">
      <w:pPr>
        <w:spacing w:after="0" w:line="240" w:lineRule="auto"/>
        <w:ind w:firstLine="720"/>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24</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1260"/>
        <w:gridCol w:w="1067"/>
        <w:gridCol w:w="804"/>
        <w:gridCol w:w="1454"/>
        <w:gridCol w:w="1247"/>
        <w:gridCol w:w="899"/>
        <w:gridCol w:w="1348"/>
      </w:tblGrid>
      <w:tr w:rsidR="008D1CB1" w:rsidRPr="00182BF7" w:rsidTr="00341F3C">
        <w:trPr>
          <w:trHeight w:val="312"/>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bCs/>
                <w:color w:val="000000"/>
                <w:sz w:val="24"/>
                <w:szCs w:val="24"/>
              </w:rPr>
            </w:pPr>
            <w:r w:rsidRPr="00182BF7">
              <w:rPr>
                <w:rFonts w:ascii="Times New Roman" w:hAnsi="Times New Roman"/>
                <w:bCs/>
                <w:color w:val="000000"/>
                <w:sz w:val="24"/>
                <w:szCs w:val="24"/>
              </w:rPr>
              <w:t>Категория поселения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bCs/>
                <w:color w:val="000000"/>
                <w:sz w:val="24"/>
                <w:szCs w:val="24"/>
              </w:rPr>
            </w:pPr>
            <w:r w:rsidRPr="00182BF7">
              <w:rPr>
                <w:rFonts w:ascii="Times New Roman" w:hAnsi="Times New Roman"/>
                <w:bCs/>
                <w:color w:val="000000"/>
                <w:sz w:val="24"/>
                <w:szCs w:val="24"/>
              </w:rPr>
              <w:t>Расчетная удельная обеспеченность общей площадью, м</w:t>
            </w:r>
            <w:r w:rsidRPr="00182BF7">
              <w:rPr>
                <w:rFonts w:ascii="Times New Roman" w:hAnsi="Times New Roman"/>
                <w:bCs/>
                <w:color w:val="000000"/>
                <w:sz w:val="24"/>
                <w:szCs w:val="24"/>
                <w:vertAlign w:val="superscript"/>
              </w:rPr>
              <w:t>2</w:t>
            </w:r>
            <w:r w:rsidRPr="00182BF7">
              <w:rPr>
                <w:rFonts w:ascii="Times New Roman" w:hAnsi="Times New Roman"/>
                <w:bCs/>
                <w:color w:val="000000"/>
                <w:sz w:val="24"/>
                <w:szCs w:val="24"/>
              </w:rPr>
              <w:t>/чел.</w:t>
            </w:r>
          </w:p>
        </w:tc>
        <w:tc>
          <w:tcPr>
            <w:tcW w:w="6819" w:type="dxa"/>
            <w:gridSpan w:val="6"/>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поселение (район)</w:t>
            </w:r>
          </w:p>
        </w:tc>
      </w:tr>
      <w:tr w:rsidR="008D1CB1" w:rsidRPr="00182BF7" w:rsidTr="00341F3C">
        <w:trPr>
          <w:jc w:val="center"/>
        </w:trPr>
        <w:tc>
          <w:tcPr>
            <w:tcW w:w="1419"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p>
        </w:tc>
        <w:tc>
          <w:tcPr>
            <w:tcW w:w="3325" w:type="dxa"/>
            <w:gridSpan w:val="3"/>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с плитами на природном газе, кВт/чел.</w:t>
            </w:r>
          </w:p>
        </w:tc>
        <w:tc>
          <w:tcPr>
            <w:tcW w:w="3494" w:type="dxa"/>
            <w:gridSpan w:val="3"/>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pacing w:val="-2"/>
                <w:sz w:val="24"/>
                <w:szCs w:val="24"/>
              </w:rPr>
            </w:pPr>
            <w:r w:rsidRPr="00182BF7">
              <w:rPr>
                <w:rFonts w:ascii="Times New Roman" w:hAnsi="Times New Roman"/>
                <w:color w:val="000000"/>
                <w:sz w:val="24"/>
                <w:szCs w:val="24"/>
              </w:rPr>
              <w:t>со стационарными электрическими</w:t>
            </w:r>
            <w:r w:rsidRPr="00182BF7">
              <w:rPr>
                <w:rFonts w:ascii="Times New Roman" w:hAnsi="Times New Roman"/>
                <w:color w:val="000000"/>
                <w:spacing w:val="-2"/>
                <w:sz w:val="24"/>
                <w:szCs w:val="24"/>
              </w:rPr>
              <w:t xml:space="preserve"> плитами, кВт/чел.</w:t>
            </w:r>
          </w:p>
        </w:tc>
      </w:tr>
      <w:tr w:rsidR="008D1CB1" w:rsidRPr="00182BF7" w:rsidTr="00341F3C">
        <w:trPr>
          <w:jc w:val="center"/>
        </w:trPr>
        <w:tc>
          <w:tcPr>
            <w:tcW w:w="1419"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p>
        </w:tc>
        <w:tc>
          <w:tcPr>
            <w:tcW w:w="1067"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pacing w:val="-6"/>
                <w:sz w:val="24"/>
                <w:szCs w:val="24"/>
              </w:rPr>
            </w:pPr>
            <w:r w:rsidRPr="00182BF7">
              <w:rPr>
                <w:rFonts w:ascii="Times New Roman" w:hAnsi="Times New Roman"/>
                <w:color w:val="000000"/>
                <w:spacing w:val="-4"/>
                <w:sz w:val="24"/>
                <w:szCs w:val="24"/>
              </w:rPr>
              <w:t xml:space="preserve">в целом по </w:t>
            </w:r>
            <w:r w:rsidRPr="00182BF7">
              <w:rPr>
                <w:rFonts w:ascii="Times New Roman" w:hAnsi="Times New Roman"/>
                <w:color w:val="000000"/>
                <w:spacing w:val="-6"/>
                <w:sz w:val="24"/>
                <w:szCs w:val="24"/>
              </w:rPr>
              <w:t>поселе</w:t>
            </w:r>
          </w:p>
          <w:p w:rsidR="008D1CB1" w:rsidRPr="00182BF7" w:rsidRDefault="008D1CB1" w:rsidP="00341F3C">
            <w:pPr>
              <w:spacing w:after="0" w:line="240" w:lineRule="auto"/>
              <w:jc w:val="center"/>
              <w:rPr>
                <w:rFonts w:ascii="Times New Roman" w:hAnsi="Times New Roman"/>
                <w:color w:val="000000"/>
                <w:spacing w:val="-4"/>
                <w:sz w:val="24"/>
                <w:szCs w:val="24"/>
              </w:rPr>
            </w:pPr>
            <w:r w:rsidRPr="00182BF7">
              <w:rPr>
                <w:rFonts w:ascii="Times New Roman" w:hAnsi="Times New Roman"/>
                <w:color w:val="000000"/>
                <w:spacing w:val="-6"/>
                <w:sz w:val="24"/>
                <w:szCs w:val="24"/>
              </w:rPr>
              <w:t>нию</w:t>
            </w:r>
            <w:r w:rsidRPr="00182BF7">
              <w:rPr>
                <w:rFonts w:ascii="Times New Roman" w:hAnsi="Times New Roman"/>
                <w:color w:val="000000"/>
                <w:spacing w:val="-4"/>
                <w:sz w:val="24"/>
                <w:szCs w:val="24"/>
              </w:rPr>
              <w:t>, (району)</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в том числе</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pacing w:val="-6"/>
                <w:sz w:val="24"/>
                <w:szCs w:val="24"/>
              </w:rPr>
            </w:pPr>
            <w:r w:rsidRPr="00182BF7">
              <w:rPr>
                <w:rFonts w:ascii="Times New Roman" w:hAnsi="Times New Roman"/>
                <w:color w:val="000000"/>
                <w:spacing w:val="-4"/>
                <w:sz w:val="24"/>
                <w:szCs w:val="24"/>
              </w:rPr>
              <w:t xml:space="preserve">в целом по </w:t>
            </w:r>
            <w:r w:rsidRPr="00182BF7">
              <w:rPr>
                <w:rFonts w:ascii="Times New Roman" w:hAnsi="Times New Roman"/>
                <w:color w:val="000000"/>
                <w:spacing w:val="-6"/>
                <w:sz w:val="24"/>
                <w:szCs w:val="24"/>
              </w:rPr>
              <w:t>поселе</w:t>
            </w:r>
          </w:p>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6"/>
                <w:sz w:val="24"/>
                <w:szCs w:val="24"/>
              </w:rPr>
              <w:t>нию</w:t>
            </w:r>
            <w:r w:rsidRPr="00182BF7">
              <w:rPr>
                <w:rFonts w:ascii="Times New Roman" w:hAnsi="Times New Roman"/>
                <w:color w:val="000000"/>
                <w:spacing w:val="-4"/>
                <w:sz w:val="24"/>
                <w:szCs w:val="24"/>
              </w:rPr>
              <w:t>, (району)</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в том числе</w:t>
            </w:r>
          </w:p>
        </w:tc>
      </w:tr>
      <w:tr w:rsidR="008D1CB1" w:rsidRPr="00182BF7" w:rsidTr="00341F3C">
        <w:trPr>
          <w:jc w:val="center"/>
        </w:trPr>
        <w:tc>
          <w:tcPr>
            <w:tcW w:w="1419"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720"/>
              <w:jc w:val="both"/>
              <w:rPr>
                <w:rFonts w:ascii="Times New Roman" w:hAnsi="Times New Roman"/>
                <w:color w:val="000000"/>
                <w:sz w:val="24"/>
                <w:szCs w:val="24"/>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центр</w:t>
            </w:r>
          </w:p>
        </w:tc>
        <w:tc>
          <w:tcPr>
            <w:tcW w:w="145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микрорайоны (кварталы) застройки</w:t>
            </w:r>
          </w:p>
        </w:tc>
        <w:tc>
          <w:tcPr>
            <w:tcW w:w="1247" w:type="dxa"/>
            <w:vMerge/>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центр</w:t>
            </w:r>
          </w:p>
        </w:tc>
        <w:tc>
          <w:tcPr>
            <w:tcW w:w="134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микрорайоны (кварталы) застройки</w:t>
            </w:r>
          </w:p>
        </w:tc>
      </w:tr>
      <w:tr w:rsidR="008D1CB1" w:rsidRPr="00182BF7" w:rsidTr="00341F3C">
        <w:trPr>
          <w:jc w:val="center"/>
        </w:trPr>
        <w:tc>
          <w:tcPr>
            <w:tcW w:w="141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 xml:space="preserve">Крупный </w:t>
            </w:r>
          </w:p>
        </w:tc>
        <w:tc>
          <w:tcPr>
            <w:tcW w:w="126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27,4</w:t>
            </w:r>
          </w:p>
        </w:tc>
        <w:tc>
          <w:tcPr>
            <w:tcW w:w="1067"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0,48</w:t>
            </w:r>
          </w:p>
        </w:tc>
        <w:tc>
          <w:tcPr>
            <w:tcW w:w="80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0,70</w:t>
            </w:r>
          </w:p>
        </w:tc>
        <w:tc>
          <w:tcPr>
            <w:tcW w:w="145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pacing w:val="-2"/>
                <w:sz w:val="24"/>
                <w:szCs w:val="24"/>
              </w:rPr>
            </w:pPr>
            <w:r w:rsidRPr="00182BF7">
              <w:rPr>
                <w:rFonts w:ascii="Times New Roman" w:hAnsi="Times New Roman"/>
                <w:color w:val="000000"/>
                <w:spacing w:val="-2"/>
                <w:sz w:val="24"/>
                <w:szCs w:val="24"/>
              </w:rPr>
              <w:t>0,42</w:t>
            </w:r>
          </w:p>
        </w:tc>
        <w:tc>
          <w:tcPr>
            <w:tcW w:w="1247"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0,57</w:t>
            </w:r>
          </w:p>
        </w:tc>
        <w:tc>
          <w:tcPr>
            <w:tcW w:w="89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0,79</w:t>
            </w:r>
          </w:p>
        </w:tc>
        <w:tc>
          <w:tcPr>
            <w:tcW w:w="134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pacing w:val="-2"/>
                <w:sz w:val="24"/>
                <w:szCs w:val="24"/>
              </w:rPr>
            </w:pPr>
            <w:r w:rsidRPr="00182BF7">
              <w:rPr>
                <w:rFonts w:ascii="Times New Roman" w:hAnsi="Times New Roman"/>
                <w:color w:val="000000"/>
                <w:spacing w:val="-2"/>
                <w:sz w:val="24"/>
                <w:szCs w:val="24"/>
              </w:rPr>
              <w:t>0,52</w:t>
            </w:r>
          </w:p>
        </w:tc>
      </w:tr>
      <w:tr w:rsidR="008D1CB1" w:rsidRPr="00182BF7" w:rsidTr="00341F3C">
        <w:trPr>
          <w:trHeight w:val="186"/>
          <w:jc w:val="center"/>
        </w:trPr>
        <w:tc>
          <w:tcPr>
            <w:tcW w:w="141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pacing w:val="-2"/>
                <w:sz w:val="24"/>
                <w:szCs w:val="24"/>
              </w:rPr>
            </w:pPr>
            <w:r w:rsidRPr="00182BF7">
              <w:rPr>
                <w:rFonts w:ascii="Times New Roman" w:hAnsi="Times New Roman"/>
                <w:color w:val="000000"/>
                <w:sz w:val="24"/>
                <w:szCs w:val="24"/>
              </w:rPr>
              <w:t>Малый</w:t>
            </w:r>
          </w:p>
        </w:tc>
        <w:tc>
          <w:tcPr>
            <w:tcW w:w="126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30,1</w:t>
            </w:r>
          </w:p>
        </w:tc>
        <w:tc>
          <w:tcPr>
            <w:tcW w:w="1067"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0,41</w:t>
            </w:r>
          </w:p>
        </w:tc>
        <w:tc>
          <w:tcPr>
            <w:tcW w:w="80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0,51</w:t>
            </w:r>
          </w:p>
        </w:tc>
        <w:tc>
          <w:tcPr>
            <w:tcW w:w="145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0,39</w:t>
            </w:r>
          </w:p>
        </w:tc>
        <w:tc>
          <w:tcPr>
            <w:tcW w:w="1247"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0,50</w:t>
            </w:r>
          </w:p>
        </w:tc>
        <w:tc>
          <w:tcPr>
            <w:tcW w:w="899"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0,62</w:t>
            </w:r>
          </w:p>
        </w:tc>
        <w:tc>
          <w:tcPr>
            <w:tcW w:w="1348"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0,49</w:t>
            </w:r>
          </w:p>
        </w:tc>
      </w:tr>
    </w:tbl>
    <w:p w:rsidR="008D1CB1" w:rsidRPr="00182BF7" w:rsidRDefault="008D1CB1" w:rsidP="008D1CB1">
      <w:pPr>
        <w:spacing w:after="0" w:line="240" w:lineRule="auto"/>
        <w:ind w:firstLine="567"/>
        <w:jc w:val="both"/>
        <w:rPr>
          <w:rFonts w:ascii="Times New Roman" w:hAnsi="Times New Roman"/>
          <w:b/>
          <w:iCs/>
          <w:color w:val="000000"/>
          <w:spacing w:val="40"/>
          <w:sz w:val="24"/>
          <w:szCs w:val="24"/>
        </w:rPr>
      </w:pPr>
      <w:r w:rsidRPr="00182BF7">
        <w:rPr>
          <w:rFonts w:ascii="Times New Roman" w:hAnsi="Times New Roman"/>
          <w:b/>
          <w:iCs/>
          <w:color w:val="000000"/>
          <w:spacing w:val="40"/>
          <w:sz w:val="24"/>
          <w:szCs w:val="24"/>
        </w:rPr>
        <w:t>Примечания: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1. Значения удельных электрических нагрузок приведены к шинам 10(6) кВ центров питания.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 При наличии в жилом фонде поселения (района) газовых и электрических плит удельные нагрузки определяются интерполяцией пропорционально их соотношению.</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 В тех случаях, когда фактическая обеспеченность общей площадью в поселении (районе) отличается от расчетной, приведенные в таблице значения следует умножать на отношение фактической обеспеченности к расчетной.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 В таблице не учтены мелкопромышленные потребители (кроме перечисленных в п. 4 примечаний), питающиеся, как правило, по сельским распределительным сетям.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Для учета этих потребителей </w:t>
      </w:r>
      <w:r w:rsidRPr="00182BF7">
        <w:rPr>
          <w:rFonts w:ascii="Times New Roman" w:hAnsi="Times New Roman"/>
          <w:color w:val="000000"/>
          <w:spacing w:val="-2"/>
          <w:sz w:val="24"/>
          <w:szCs w:val="24"/>
        </w:rPr>
        <w:t>к показателям таблицы следует вводить следующие коэффициенты: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районов поселения с газовыми плитами – 1,2-1,6;</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районов поселения с электроплитами – 1,1-1,5.</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Большие значения коэффициентов относятся к центральным районам, меньшие – к микрорайонам (кварталам) преимущественно жилой застройки.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 К центральному району поселения относится сложившийся район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3.4.8.2. При развитии систем электроснабжения в </w:t>
      </w:r>
      <w:r>
        <w:rPr>
          <w:rFonts w:ascii="Times New Roman" w:hAnsi="Times New Roman"/>
          <w:color w:val="000000"/>
          <w:sz w:val="24"/>
          <w:szCs w:val="24"/>
        </w:rPr>
        <w:t>Кабардино-Балкарской Республике</w:t>
      </w:r>
      <w:r w:rsidRPr="00182BF7">
        <w:rPr>
          <w:rFonts w:ascii="Times New Roman" w:hAnsi="Times New Roman"/>
          <w:color w:val="000000"/>
          <w:sz w:val="24"/>
          <w:szCs w:val="24"/>
        </w:rPr>
        <w:t xml:space="preserve"> на перспективу электрические сети следует проектировать с учетом перехода на более высокие классы среднего напряжения (с 6-10 кВ на 20-35 кВ).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3.4.8.3. Выбор системы напряжений распределения электроэнергии должен осуществляться на основе схемы перспективного развития сетей РСК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с учетом анализа роста перспективных электрических нагрузок.</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3.4.8.4. До разработки схемы перспективного развития электрических сетей распределительного электросетевого комплекса (РСК)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3.4.8.6. Напряжение электрических сетей поселения выбирается с учетом концепции их развития в пределах расчетного срока и системы напряжений в энергосистеме: 35-110-220-500 кВ или 35-110-330-750 кВ.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p>
    <w:p w:rsidR="008D1CB1" w:rsidRPr="00182BF7" w:rsidRDefault="008D1CB1" w:rsidP="008D1CB1">
      <w:pPr>
        <w:autoSpaceDE w:val="0"/>
        <w:autoSpaceDN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крупных городских округов и поселений - 500/220-110/10 кВ или 330/110/10 кВ;</w:t>
      </w:r>
    </w:p>
    <w:p w:rsidR="008D1CB1" w:rsidRPr="00182BF7" w:rsidRDefault="008D1CB1" w:rsidP="008D1CB1">
      <w:pPr>
        <w:autoSpaceDE w:val="0"/>
        <w:autoSpaceDN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малых городских округов и поселений - 35-110/10 кВ.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35кВ.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3.4.8.7. При проектировании электроснабжения поселения необходимо учитывать требования к обеспечению его надежности в соответствии с категорией проектируемых территорий.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 третьей категории относятся все остальные электроприемники, не подходящие под определение первой и второй категории.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3.4.8.8. Перечень основных электроприемников потребителей поселения с их категорированием по надежности электроснабжения определяется в соответствии с требованиями приложения 2 РД 34.20.185-94.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3.4.8.10. При проектировании нового строительства, расширения, реконструкции и технического перевооружения сетевых объектов РСК необходимо:</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проектировать сетевое резервирование в качестве схемного решения повышения надежности электроснабжения;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сетевым резервированием должны быть обеспечены все подстанции напряжением 35-220 кВ;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формировать систему электроснабжения потребителей из условия однократного сетевого резервирования;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3.4.8.14. Воздушные линии электропередачи напряжением 110-220 кВ и выше рекомендуется размещать за пределами жилой застройки.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3.4.8.15.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3.4.8.16. Линии электропередачи напряжением до 10 кВ на территории жилой зоны в застройке зданиями 3 этажа и ниже должны выполняться кабельными, а в застройке – воздушными.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3.4.8.17. В сетях с кабельными линиями 6-20 кВ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3.4.8.18.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- 20 м – для ВЛ напряжением 330 кВ;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- 30 м – для ВЛ напряжением 500 кВ;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- 40 м – для ВЛ напряжением 750 кВ;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- 55 м – для ВЛ напряжением 1150 кВ.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3.4.8.19.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кабельных линий выше 1 кВ по 1 м с каждой стороны от крайних кабелей;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3.4.8.20. Охранные зоны кабельных линий используются с соблюдением требований правил охраны электрических сетей.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3.4.8.21. На территории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02.06.2006 г.</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3.4.8.22. Понизительные подстанции с трансформаторами мощностью 16 тыс. кВ</w:t>
      </w:r>
      <w:r w:rsidRPr="00182BF7">
        <w:rPr>
          <w:rFonts w:ascii="Times New Roman" w:hAnsi="Times New Roman"/>
          <w:color w:val="000000"/>
          <w:sz w:val="24"/>
          <w:szCs w:val="24"/>
        </w:rPr>
        <w:sym w:font="Symbol" w:char="F0D7"/>
      </w:r>
      <w:r w:rsidRPr="00182BF7">
        <w:rPr>
          <w:rFonts w:ascii="Times New Roman" w:hAnsi="Times New Roman"/>
          <w:color w:val="000000"/>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 быть встроенными и пристроенными. </w:t>
      </w:r>
    </w:p>
    <w:p w:rsidR="008D1CB1" w:rsidRPr="00182BF7" w:rsidRDefault="008D1CB1" w:rsidP="008D1CB1">
      <w:pPr>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3.4.8.23.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8D1CB1" w:rsidRPr="00182BF7" w:rsidRDefault="008D1CB1" w:rsidP="008D1CB1">
      <w:pPr>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3.4.8.24. В жилых зданиях (квартирных домах и общежитиях), учреждениях социального обеспечения, в общеобразовательных школах и учреждениях по воспитанию детей и т. п. сооружение встроенных и пристроенных подстанций не допускается.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3.4.8.25. Размещение новых подстанций открытого типа в районах массового жилищного строительства и в существующих жилых районах запрещается.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3.4.8.26.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3.4.8.27.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182BF7">
        <w:rPr>
          <w:rFonts w:ascii="Times New Roman" w:hAnsi="Times New Roman"/>
          <w:color w:val="000000"/>
          <w:sz w:val="24"/>
          <w:szCs w:val="24"/>
        </w:rPr>
        <w:sym w:font="Times New Roman" w:char="00B7"/>
      </w:r>
      <w:r w:rsidRPr="00182BF7">
        <w:rPr>
          <w:rFonts w:ascii="Times New Roman" w:hAnsi="Times New Roman"/>
          <w:color w:val="000000"/>
          <w:sz w:val="24"/>
          <w:szCs w:val="24"/>
        </w:rPr>
        <w:t>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3.4.8.28.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3.4.8.29.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3.4.8.30.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outlineLvl w:val="0"/>
        <w:rPr>
          <w:rFonts w:ascii="Times New Roman" w:hAnsi="Times New Roman"/>
          <w:b/>
          <w:bCs/>
          <w:color w:val="000000"/>
          <w:sz w:val="24"/>
          <w:szCs w:val="24"/>
        </w:rPr>
      </w:pPr>
      <w:r w:rsidRPr="00182BF7">
        <w:rPr>
          <w:rFonts w:ascii="Times New Roman" w:hAnsi="Times New Roman"/>
          <w:b/>
          <w:bCs/>
          <w:color w:val="000000"/>
          <w:sz w:val="24"/>
          <w:szCs w:val="24"/>
        </w:rPr>
        <w:t>3.4.9. Объекты связи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3.4.9.1. Размещение предприятий, зданий и сооружений связи, радиовещания, пожарной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3.4.9.2. Расчет обеспеченности жителей поселения объектами связи производится по таблице 25.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3.4.9.3. Размеры земельных участков для сооружений связи устанавливаются по таблице 26.</w:t>
      </w:r>
    </w:p>
    <w:p w:rsidR="008D1CB1" w:rsidRPr="00182BF7" w:rsidRDefault="008D1CB1" w:rsidP="008D1CB1">
      <w:pPr>
        <w:spacing w:after="0" w:line="240" w:lineRule="auto"/>
        <w:ind w:firstLine="720"/>
        <w:jc w:val="right"/>
        <w:rPr>
          <w:rFonts w:ascii="Times New Roman" w:hAnsi="Times New Roman"/>
          <w:b/>
          <w:color w:val="000000"/>
          <w:sz w:val="24"/>
          <w:szCs w:val="24"/>
        </w:rPr>
      </w:pPr>
      <w:r w:rsidRPr="00182BF7">
        <w:rPr>
          <w:rFonts w:ascii="Times New Roman" w:hAnsi="Times New Roman"/>
          <w:b/>
          <w:color w:val="000000"/>
          <w:sz w:val="24"/>
          <w:szCs w:val="24"/>
        </w:rPr>
        <w:t>Таблица 25</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6"/>
        <w:gridCol w:w="1988"/>
        <w:gridCol w:w="1634"/>
        <w:gridCol w:w="2048"/>
      </w:tblGrid>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 xml:space="preserve">Наименование </w:t>
            </w:r>
          </w:p>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объектов</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Единица</w:t>
            </w:r>
          </w:p>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измерения</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Расчетные показатели</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Площадь участка на единицу измерения</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1</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2</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3</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z w:val="24"/>
                <w:szCs w:val="24"/>
              </w:rPr>
            </w:pPr>
            <w:r w:rsidRPr="00182BF7">
              <w:rPr>
                <w:rFonts w:ascii="Times New Roman" w:hAnsi="Times New Roman"/>
                <w:bCs/>
                <w:color w:val="000000"/>
                <w:sz w:val="24"/>
                <w:szCs w:val="24"/>
              </w:rPr>
              <w:t>4</w:t>
            </w:r>
          </w:p>
        </w:tc>
      </w:tr>
      <w:tr w:rsidR="008D1CB1" w:rsidRPr="00182BF7" w:rsidTr="00341F3C">
        <w:trPr>
          <w:trHeight w:val="865"/>
          <w:jc w:val="center"/>
        </w:trPr>
        <w:tc>
          <w:tcPr>
            <w:tcW w:w="2002"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АТС (из расчета 600 номеров на 1000 жителей) </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объект на 10 – 40 тысяч номеров</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0,25 га на объект</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 xml:space="preserve">Узловая АТС (из расчета 1 узел на 10 АТС) </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0,3 га на объект</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Концентратор </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объект на 1,0 – 5,0 тысяч номеров</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40 – 100 м</w:t>
            </w:r>
            <w:r w:rsidRPr="00182BF7">
              <w:rPr>
                <w:rFonts w:ascii="Times New Roman" w:hAnsi="Times New Roman"/>
                <w:color w:val="000000"/>
                <w:sz w:val="24"/>
                <w:szCs w:val="24"/>
                <w:vertAlign w:val="superscript"/>
              </w:rPr>
              <w:t>2</w:t>
            </w:r>
          </w:p>
        </w:tc>
      </w:tr>
      <w:tr w:rsidR="008D1CB1" w:rsidRPr="00182BF7" w:rsidTr="00341F3C">
        <w:trPr>
          <w:trHeight w:val="520"/>
          <w:jc w:val="center"/>
        </w:trPr>
        <w:tc>
          <w:tcPr>
            <w:tcW w:w="2002"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br w:type="page"/>
              <w:t>Опорно-усилительная станция (из расчета 60-120 тыс. абонентов)</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0,1 – 0,15 га на объект</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Блок станция проводного вещания (из расчета 30-60 тыс. абонентов) </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0,05 – 0,1 га на объект</w:t>
            </w:r>
          </w:p>
        </w:tc>
      </w:tr>
      <w:tr w:rsidR="008D1CB1" w:rsidRPr="00182BF7" w:rsidTr="00341F3C">
        <w:trPr>
          <w:trHeight w:val="520"/>
          <w:jc w:val="center"/>
        </w:trPr>
        <w:tc>
          <w:tcPr>
            <w:tcW w:w="2002"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Звуковые трансформаторные подстанции (из расчета на 10-12 тысяч абонентов)</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50 – 70 м</w:t>
            </w:r>
            <w:r w:rsidRPr="00182BF7">
              <w:rPr>
                <w:rFonts w:ascii="Times New Roman" w:hAnsi="Times New Roman"/>
                <w:color w:val="000000"/>
                <w:sz w:val="24"/>
                <w:szCs w:val="24"/>
                <w:vertAlign w:val="superscript"/>
              </w:rPr>
              <w:t>2</w:t>
            </w:r>
            <w:r w:rsidRPr="00182BF7">
              <w:rPr>
                <w:rFonts w:ascii="Times New Roman" w:hAnsi="Times New Roman"/>
                <w:color w:val="000000"/>
                <w:sz w:val="24"/>
                <w:szCs w:val="24"/>
              </w:rPr>
              <w:t xml:space="preserve"> на объект</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Технический центр кабельного телевидения </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 на жилой район</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color w:val="000000"/>
                <w:sz w:val="24"/>
                <w:szCs w:val="24"/>
              </w:rPr>
            </w:pPr>
            <w:r w:rsidRPr="00182BF7">
              <w:rPr>
                <w:rFonts w:ascii="Times New Roman" w:hAnsi="Times New Roman"/>
                <w:color w:val="000000"/>
                <w:sz w:val="24"/>
                <w:szCs w:val="24"/>
              </w:rPr>
              <w:t>0,3 – 0,5 га на объект</w:t>
            </w:r>
          </w:p>
        </w:tc>
      </w:tr>
      <w:tr w:rsidR="008D1CB1" w:rsidRPr="00182BF7" w:rsidTr="00341F3C">
        <w:trPr>
          <w:trHeight w:val="624"/>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ind w:firstLine="720"/>
              <w:jc w:val="center"/>
              <w:rPr>
                <w:rFonts w:ascii="Times New Roman" w:hAnsi="Times New Roman"/>
                <w:bCs/>
                <w:color w:val="000000"/>
                <w:spacing w:val="-4"/>
                <w:sz w:val="24"/>
                <w:szCs w:val="24"/>
              </w:rPr>
            </w:pPr>
          </w:p>
          <w:p w:rsidR="008D1CB1" w:rsidRPr="00182BF7" w:rsidRDefault="008D1CB1" w:rsidP="00341F3C">
            <w:pPr>
              <w:spacing w:after="0" w:line="240" w:lineRule="auto"/>
              <w:ind w:firstLine="720"/>
              <w:jc w:val="center"/>
              <w:rPr>
                <w:rFonts w:ascii="Times New Roman" w:hAnsi="Times New Roman"/>
                <w:bCs/>
                <w:color w:val="000000"/>
                <w:spacing w:val="-4"/>
                <w:sz w:val="24"/>
                <w:szCs w:val="24"/>
              </w:rPr>
            </w:pPr>
            <w:r w:rsidRPr="00182BF7">
              <w:rPr>
                <w:rFonts w:ascii="Times New Roman" w:hAnsi="Times New Roman"/>
                <w:bCs/>
                <w:color w:val="000000"/>
                <w:spacing w:val="-4"/>
                <w:sz w:val="24"/>
                <w:szCs w:val="24"/>
              </w:rPr>
              <w:t>Объекты коммунального хозяйства по обслуживанию инженерных коммуникаций (общих коллекторов)</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 xml:space="preserve">Диспетчерский пункт (из расчета 1 объект на 5 км городских коллекторов) </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1-эт. объект</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120 м</w:t>
            </w:r>
            <w:r w:rsidRPr="00182BF7">
              <w:rPr>
                <w:rFonts w:ascii="Times New Roman" w:hAnsi="Times New Roman"/>
                <w:color w:val="000000"/>
                <w:sz w:val="24"/>
                <w:szCs w:val="24"/>
                <w:vertAlign w:val="superscript"/>
              </w:rPr>
              <w:t>2</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(0,04-0,05 га)</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Центральный диспетчерский пункт (из расчета 1 объект на каждые 50 км коммуникационных коллекторов)</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1-2 эт. объект</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350 м2</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(0,1 - 0,2 га)</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 xml:space="preserve">Ремонтно-производственная база (из расчета 1 объект на каждые 100 км городских коллекторов) </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Этажность объекта </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проекту</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1500 м</w:t>
            </w:r>
            <w:r w:rsidRPr="00182BF7">
              <w:rPr>
                <w:rFonts w:ascii="Times New Roman" w:hAnsi="Times New Roman"/>
                <w:color w:val="000000"/>
                <w:sz w:val="24"/>
                <w:szCs w:val="24"/>
                <w:vertAlign w:val="superscript"/>
              </w:rPr>
              <w:t>2</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 га на объект)</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pacing w:val="-4"/>
                <w:sz w:val="24"/>
                <w:szCs w:val="24"/>
              </w:rPr>
            </w:pPr>
            <w:r w:rsidRPr="00182BF7">
              <w:rPr>
                <w:rFonts w:ascii="Times New Roman" w:hAnsi="Times New Roman"/>
                <w:color w:val="000000"/>
                <w:spacing w:val="-4"/>
                <w:sz w:val="24"/>
                <w:szCs w:val="24"/>
              </w:rPr>
              <w:t xml:space="preserve">Диспетчерский пункт (из расчета 1 объект на 1,5-6 км внутриквартальных коллекторов) </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1-эт. объект</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м</w:t>
            </w:r>
            <w:r w:rsidRPr="00182BF7">
              <w:rPr>
                <w:rFonts w:ascii="Times New Roman" w:hAnsi="Times New Roman"/>
                <w:color w:val="000000"/>
                <w:sz w:val="24"/>
                <w:szCs w:val="24"/>
                <w:vertAlign w:val="superscript"/>
              </w:rPr>
              <w:t>2</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(0,04 - 0,05 га)</w:t>
            </w:r>
          </w:p>
        </w:tc>
      </w:tr>
      <w:tr w:rsidR="008D1CB1" w:rsidRPr="00182BF7" w:rsidTr="00341F3C">
        <w:trPr>
          <w:jc w:val="center"/>
        </w:trPr>
        <w:tc>
          <w:tcPr>
            <w:tcW w:w="2002" w:type="pct"/>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2"/>
                <w:sz w:val="24"/>
                <w:szCs w:val="24"/>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1051"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500-700 м</w:t>
            </w:r>
            <w:r w:rsidRPr="00182BF7">
              <w:rPr>
                <w:rFonts w:ascii="Times New Roman" w:hAnsi="Times New Roman"/>
                <w:color w:val="000000"/>
                <w:sz w:val="24"/>
                <w:szCs w:val="24"/>
                <w:vertAlign w:val="superscript"/>
              </w:rPr>
              <w:t>2</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(0,25 - 0,3 га)</w:t>
            </w:r>
          </w:p>
        </w:tc>
      </w:tr>
    </w:tbl>
    <w:p w:rsidR="008D1CB1" w:rsidRPr="00182BF7" w:rsidRDefault="008D1CB1" w:rsidP="008D1CB1">
      <w:pPr>
        <w:spacing w:after="0" w:line="240" w:lineRule="auto"/>
        <w:outlineLvl w:val="0"/>
        <w:rPr>
          <w:rFonts w:ascii="Times New Roman" w:hAnsi="Times New Roman"/>
          <w:sz w:val="24"/>
          <w:szCs w:val="24"/>
        </w:rPr>
      </w:pPr>
    </w:p>
    <w:p w:rsidR="008D1CB1" w:rsidRPr="00182BF7" w:rsidRDefault="008D1CB1" w:rsidP="008D1CB1">
      <w:pPr>
        <w:spacing w:after="0" w:line="240" w:lineRule="auto"/>
        <w:outlineLvl w:val="0"/>
        <w:rPr>
          <w:rFonts w:ascii="Times New Roman" w:hAnsi="Times New Roman"/>
          <w:b/>
          <w:color w:val="000000"/>
          <w:sz w:val="24"/>
          <w:szCs w:val="24"/>
        </w:rPr>
      </w:pPr>
      <w:r w:rsidRPr="00182BF7">
        <w:rPr>
          <w:rFonts w:ascii="Times New Roman" w:hAnsi="Times New Roman"/>
          <w:b/>
          <w:color w:val="000000"/>
          <w:sz w:val="24"/>
          <w:szCs w:val="24"/>
        </w:rPr>
        <w:t>Таблица 26</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4"/>
        <w:gridCol w:w="2316"/>
      </w:tblGrid>
      <w:tr w:rsidR="008D1CB1" w:rsidRPr="00182BF7" w:rsidTr="00341F3C">
        <w:trPr>
          <w:trHeight w:val="397"/>
          <w:jc w:val="center"/>
        </w:trPr>
        <w:tc>
          <w:tcPr>
            <w:tcW w:w="713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ConsPlusCell"/>
              <w:ind w:firstLine="720"/>
              <w:jc w:val="center"/>
              <w:rPr>
                <w:rFonts w:ascii="Times New Roman" w:hAnsi="Times New Roman" w:cs="Times New Roman"/>
                <w:bCs/>
                <w:color w:val="000000"/>
                <w:sz w:val="24"/>
                <w:szCs w:val="24"/>
              </w:rPr>
            </w:pPr>
            <w:r w:rsidRPr="00182BF7">
              <w:rPr>
                <w:rFonts w:ascii="Times New Roman" w:hAnsi="Times New Roman" w:cs="Times New Roman"/>
                <w:bCs/>
                <w:color w:val="000000"/>
                <w:sz w:val="24"/>
                <w:szCs w:val="24"/>
              </w:rPr>
              <w:t>Сооружения связи</w:t>
            </w:r>
          </w:p>
        </w:tc>
        <w:tc>
          <w:tcPr>
            <w:tcW w:w="231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ConsPlusCell"/>
              <w:rPr>
                <w:rFonts w:ascii="Times New Roman" w:hAnsi="Times New Roman" w:cs="Times New Roman"/>
                <w:bCs/>
                <w:color w:val="000000"/>
                <w:spacing w:val="-4"/>
                <w:sz w:val="24"/>
                <w:szCs w:val="24"/>
              </w:rPr>
            </w:pPr>
            <w:r w:rsidRPr="00182BF7">
              <w:rPr>
                <w:rFonts w:ascii="Times New Roman" w:hAnsi="Times New Roman" w:cs="Times New Roman"/>
                <w:bCs/>
                <w:color w:val="000000"/>
                <w:spacing w:val="-4"/>
                <w:sz w:val="24"/>
                <w:szCs w:val="24"/>
              </w:rPr>
              <w:t>Размеры земельных участков, га</w:t>
            </w:r>
          </w:p>
        </w:tc>
      </w:tr>
      <w:tr w:rsidR="008D1CB1" w:rsidRPr="00182BF7" w:rsidTr="00341F3C">
        <w:trPr>
          <w:trHeight w:val="227"/>
          <w:jc w:val="center"/>
        </w:trPr>
        <w:tc>
          <w:tcPr>
            <w:tcW w:w="7134"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ConsPlusCell"/>
              <w:ind w:firstLine="720"/>
              <w:jc w:val="center"/>
              <w:rPr>
                <w:rFonts w:ascii="Times New Roman" w:hAnsi="Times New Roman" w:cs="Times New Roman"/>
                <w:bCs/>
                <w:color w:val="000000"/>
                <w:sz w:val="24"/>
                <w:szCs w:val="24"/>
              </w:rPr>
            </w:pPr>
            <w:r w:rsidRPr="00182BF7">
              <w:rPr>
                <w:rFonts w:ascii="Times New Roman" w:hAnsi="Times New Roman" w:cs="Times New Roman"/>
                <w:bCs/>
                <w:color w:val="000000"/>
                <w:sz w:val="24"/>
                <w:szCs w:val="24"/>
              </w:rPr>
              <w:t>1</w:t>
            </w:r>
          </w:p>
        </w:tc>
        <w:tc>
          <w:tcPr>
            <w:tcW w:w="231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ConsPlusCell"/>
              <w:ind w:firstLine="720"/>
              <w:jc w:val="center"/>
              <w:rPr>
                <w:rFonts w:ascii="Times New Roman" w:hAnsi="Times New Roman" w:cs="Times New Roman"/>
                <w:bCs/>
                <w:color w:val="000000"/>
                <w:spacing w:val="-4"/>
                <w:sz w:val="24"/>
                <w:szCs w:val="24"/>
              </w:rPr>
            </w:pPr>
            <w:r w:rsidRPr="00182BF7">
              <w:rPr>
                <w:rFonts w:ascii="Times New Roman" w:hAnsi="Times New Roman" w:cs="Times New Roman"/>
                <w:bCs/>
                <w:color w:val="000000"/>
                <w:spacing w:val="-4"/>
                <w:sz w:val="24"/>
                <w:szCs w:val="24"/>
              </w:rPr>
              <w:t>2</w:t>
            </w:r>
          </w:p>
        </w:tc>
      </w:tr>
      <w:tr w:rsidR="008D1CB1" w:rsidRPr="00182BF7" w:rsidTr="00341F3C">
        <w:trPr>
          <w:trHeight w:val="312"/>
          <w:jc w:val="center"/>
        </w:trPr>
        <w:tc>
          <w:tcPr>
            <w:tcW w:w="9450" w:type="dxa"/>
            <w:gridSpan w:val="2"/>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bCs/>
                <w:color w:val="000000"/>
                <w:sz w:val="24"/>
                <w:szCs w:val="24"/>
              </w:rPr>
              <w:t>Кабельные линии</w:t>
            </w:r>
          </w:p>
        </w:tc>
      </w:tr>
      <w:tr w:rsidR="008D1CB1" w:rsidRPr="00182BF7" w:rsidTr="00341F3C">
        <w:trPr>
          <w:jc w:val="center"/>
        </w:trPr>
        <w:tc>
          <w:tcPr>
            <w:tcW w:w="7134" w:type="dxa"/>
            <w:tcBorders>
              <w:top w:val="single" w:sz="4" w:space="0" w:color="auto"/>
              <w:left w:val="single" w:sz="4" w:space="0" w:color="auto"/>
              <w:bottom w:val="nil"/>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Необслуживаемые усилительные пункты в металлических цистернах:</w:t>
            </w:r>
          </w:p>
        </w:tc>
        <w:tc>
          <w:tcPr>
            <w:tcW w:w="2316" w:type="dxa"/>
            <w:tcBorders>
              <w:top w:val="single" w:sz="4" w:space="0" w:color="auto"/>
              <w:left w:val="single" w:sz="4" w:space="0" w:color="auto"/>
              <w:bottom w:val="nil"/>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p>
        </w:tc>
      </w:tr>
      <w:tr w:rsidR="008D1CB1" w:rsidRPr="00182BF7" w:rsidTr="00341F3C">
        <w:trPr>
          <w:jc w:val="center"/>
        </w:trPr>
        <w:tc>
          <w:tcPr>
            <w:tcW w:w="7134" w:type="dxa"/>
            <w:tcBorders>
              <w:top w:val="nil"/>
              <w:left w:val="single" w:sz="4" w:space="0" w:color="auto"/>
              <w:bottom w:val="nil"/>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при уровне грунтовых вод на глубине до 0,4 м</w:t>
            </w:r>
          </w:p>
        </w:tc>
        <w:tc>
          <w:tcPr>
            <w:tcW w:w="2316" w:type="dxa"/>
            <w:tcBorders>
              <w:top w:val="nil"/>
              <w:left w:val="single" w:sz="4" w:space="0" w:color="auto"/>
              <w:bottom w:val="nil"/>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0,021</w:t>
            </w:r>
          </w:p>
        </w:tc>
      </w:tr>
      <w:tr w:rsidR="008D1CB1" w:rsidRPr="00182BF7" w:rsidTr="00341F3C">
        <w:trPr>
          <w:jc w:val="center"/>
        </w:trPr>
        <w:tc>
          <w:tcPr>
            <w:tcW w:w="7134" w:type="dxa"/>
            <w:tcBorders>
              <w:top w:val="nil"/>
              <w:left w:val="single" w:sz="4" w:space="0" w:color="auto"/>
              <w:bottom w:val="nil"/>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br w:type="page"/>
              <w:t>то же, на глубине от 0,4 до 1,3 м</w:t>
            </w:r>
          </w:p>
        </w:tc>
        <w:tc>
          <w:tcPr>
            <w:tcW w:w="2316" w:type="dxa"/>
            <w:tcBorders>
              <w:top w:val="nil"/>
              <w:left w:val="single" w:sz="4" w:space="0" w:color="auto"/>
              <w:bottom w:val="nil"/>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0,013</w:t>
            </w:r>
          </w:p>
        </w:tc>
      </w:tr>
      <w:tr w:rsidR="008D1CB1" w:rsidRPr="00182BF7" w:rsidTr="00341F3C">
        <w:trPr>
          <w:jc w:val="center"/>
        </w:trPr>
        <w:tc>
          <w:tcPr>
            <w:tcW w:w="7134" w:type="dxa"/>
            <w:tcBorders>
              <w:top w:val="nil"/>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то же, на глубине более 1,3 м</w:t>
            </w:r>
          </w:p>
        </w:tc>
        <w:tc>
          <w:tcPr>
            <w:tcW w:w="2316" w:type="dxa"/>
            <w:tcBorders>
              <w:top w:val="nil"/>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0,006</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Необслуживаемые усилительные пункты в контейнерах</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0,001</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Обслуживаемые усилительные пункты и сетевые узлы выделения</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0,29</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Вспомогательные осевые узлы выделения</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1,55</w:t>
            </w:r>
          </w:p>
        </w:tc>
      </w:tr>
      <w:tr w:rsidR="008D1CB1" w:rsidRPr="00182BF7" w:rsidTr="00341F3C">
        <w:trPr>
          <w:jc w:val="center"/>
        </w:trPr>
        <w:tc>
          <w:tcPr>
            <w:tcW w:w="7134" w:type="dxa"/>
            <w:tcBorders>
              <w:top w:val="single" w:sz="4" w:space="0" w:color="auto"/>
              <w:left w:val="single" w:sz="4" w:space="0" w:color="auto"/>
              <w:bottom w:val="nil"/>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Сетевые узлы управления и коммутации с заглубленными зданиями площадью, м</w:t>
            </w:r>
            <w:r w:rsidRPr="00182BF7">
              <w:rPr>
                <w:rFonts w:ascii="Times New Roman" w:hAnsi="Times New Roman" w:cs="Times New Roman"/>
                <w:color w:val="000000"/>
                <w:sz w:val="24"/>
                <w:szCs w:val="24"/>
                <w:vertAlign w:val="superscript"/>
              </w:rPr>
              <w:t xml:space="preserve"> 2</w:t>
            </w:r>
            <w:r w:rsidRPr="00182BF7">
              <w:rPr>
                <w:rFonts w:ascii="Times New Roman" w:hAnsi="Times New Roman" w:cs="Times New Roman"/>
                <w:color w:val="000000"/>
                <w:sz w:val="24"/>
                <w:szCs w:val="24"/>
              </w:rPr>
              <w:t>:</w:t>
            </w:r>
          </w:p>
        </w:tc>
        <w:tc>
          <w:tcPr>
            <w:tcW w:w="2316" w:type="dxa"/>
            <w:tcBorders>
              <w:top w:val="single" w:sz="4" w:space="0" w:color="auto"/>
              <w:left w:val="single" w:sz="4" w:space="0" w:color="auto"/>
              <w:bottom w:val="nil"/>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p>
        </w:tc>
      </w:tr>
      <w:tr w:rsidR="008D1CB1" w:rsidRPr="00182BF7" w:rsidTr="00341F3C">
        <w:trPr>
          <w:jc w:val="center"/>
        </w:trPr>
        <w:tc>
          <w:tcPr>
            <w:tcW w:w="7134" w:type="dxa"/>
            <w:tcBorders>
              <w:top w:val="nil"/>
              <w:left w:val="single" w:sz="4" w:space="0" w:color="auto"/>
              <w:bottom w:val="nil"/>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3000 </w:t>
            </w:r>
          </w:p>
        </w:tc>
        <w:tc>
          <w:tcPr>
            <w:tcW w:w="2316" w:type="dxa"/>
            <w:tcBorders>
              <w:top w:val="nil"/>
              <w:left w:val="single" w:sz="4" w:space="0" w:color="auto"/>
              <w:bottom w:val="nil"/>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1,98</w:t>
            </w:r>
          </w:p>
        </w:tc>
      </w:tr>
      <w:tr w:rsidR="008D1CB1" w:rsidRPr="00182BF7" w:rsidTr="00341F3C">
        <w:trPr>
          <w:jc w:val="center"/>
        </w:trPr>
        <w:tc>
          <w:tcPr>
            <w:tcW w:w="7134" w:type="dxa"/>
            <w:tcBorders>
              <w:top w:val="nil"/>
              <w:left w:val="single" w:sz="4" w:space="0" w:color="auto"/>
              <w:bottom w:val="nil"/>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6000 </w:t>
            </w:r>
          </w:p>
        </w:tc>
        <w:tc>
          <w:tcPr>
            <w:tcW w:w="2316" w:type="dxa"/>
            <w:tcBorders>
              <w:top w:val="nil"/>
              <w:left w:val="single" w:sz="4" w:space="0" w:color="auto"/>
              <w:bottom w:val="nil"/>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3,00</w:t>
            </w:r>
          </w:p>
        </w:tc>
      </w:tr>
      <w:tr w:rsidR="008D1CB1" w:rsidRPr="00182BF7" w:rsidTr="00341F3C">
        <w:trPr>
          <w:jc w:val="center"/>
        </w:trPr>
        <w:tc>
          <w:tcPr>
            <w:tcW w:w="7134" w:type="dxa"/>
            <w:tcBorders>
              <w:top w:val="nil"/>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9000 </w:t>
            </w:r>
          </w:p>
        </w:tc>
        <w:tc>
          <w:tcPr>
            <w:tcW w:w="2316" w:type="dxa"/>
            <w:tcBorders>
              <w:top w:val="nil"/>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4,10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Технические службы кабельных участков</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0,15</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Службы районов технической эксплуатации кабельных и радиорелейных магистралей</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0,37</w:t>
            </w:r>
          </w:p>
        </w:tc>
      </w:tr>
      <w:tr w:rsidR="008D1CB1" w:rsidRPr="00182BF7" w:rsidTr="00341F3C">
        <w:trPr>
          <w:trHeight w:val="312"/>
          <w:jc w:val="center"/>
        </w:trPr>
        <w:tc>
          <w:tcPr>
            <w:tcW w:w="9450" w:type="dxa"/>
            <w:gridSpan w:val="2"/>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bCs/>
                <w:color w:val="000000"/>
                <w:sz w:val="24"/>
                <w:szCs w:val="24"/>
              </w:rPr>
              <w:t>Воздушные линии</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Основные усилительные пункты</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0,29</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Дополнительные усилительные пункты</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0,06</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Вспомогательные усилительные пункты (со служебной жилой площадью)</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pacing w:val="-4"/>
                <w:sz w:val="24"/>
                <w:szCs w:val="24"/>
              </w:rPr>
            </w:pPr>
            <w:r w:rsidRPr="00182BF7">
              <w:rPr>
                <w:rFonts w:ascii="Times New Roman" w:hAnsi="Times New Roman" w:cs="Times New Roman"/>
                <w:color w:val="000000"/>
                <w:spacing w:val="-4"/>
                <w:sz w:val="24"/>
                <w:szCs w:val="24"/>
              </w:rPr>
              <w:t>по заданию на проектирование</w:t>
            </w:r>
          </w:p>
        </w:tc>
      </w:tr>
      <w:tr w:rsidR="008D1CB1" w:rsidRPr="00182BF7" w:rsidTr="00341F3C">
        <w:trPr>
          <w:jc w:val="center"/>
        </w:trPr>
        <w:tc>
          <w:tcPr>
            <w:tcW w:w="9450" w:type="dxa"/>
            <w:gridSpan w:val="2"/>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pacing w:val="-4"/>
                <w:sz w:val="24"/>
                <w:szCs w:val="24"/>
              </w:rPr>
            </w:pPr>
            <w:r w:rsidRPr="00182BF7">
              <w:rPr>
                <w:rFonts w:ascii="Times New Roman" w:hAnsi="Times New Roman" w:cs="Times New Roman"/>
                <w:bCs/>
                <w:color w:val="000000"/>
                <w:sz w:val="24"/>
                <w:szCs w:val="24"/>
              </w:rPr>
              <w:t>Радиорелейные линии</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pacing w:val="-2"/>
                <w:sz w:val="24"/>
                <w:szCs w:val="24"/>
              </w:rPr>
            </w:pPr>
            <w:r w:rsidRPr="00182BF7">
              <w:rPr>
                <w:rFonts w:ascii="Times New Roman" w:hAnsi="Times New Roman" w:cs="Times New Roman"/>
                <w:color w:val="000000"/>
                <w:spacing w:val="-2"/>
                <w:sz w:val="24"/>
                <w:szCs w:val="24"/>
              </w:rPr>
              <w:t xml:space="preserve">Узловые радиорелейные станции с мачтой или башней </w:t>
            </w:r>
            <w:r w:rsidRPr="00182BF7">
              <w:rPr>
                <w:rFonts w:ascii="Times New Roman" w:hAnsi="Times New Roman" w:cs="Times New Roman"/>
                <w:color w:val="000000"/>
                <w:spacing w:val="-2"/>
                <w:sz w:val="24"/>
                <w:szCs w:val="24"/>
              </w:rPr>
              <w:lastRenderedPageBreak/>
              <w:t>высотой, м:</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lastRenderedPageBreak/>
              <w:t>40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0,80/0,30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50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1,00/0,40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60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1,10/0,45</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70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1,30/0,50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80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1,40/0,55</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90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1,50/0,60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100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1,65/0,70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110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1,90/0,80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120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2,10/0,90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Промежуточные радиорелейные станции с мачтой или башней высотой, м:</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30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0,80/0,40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40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0,85/0,45</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50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1,00/0,50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60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1,10/0,55</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70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1,30/0,60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80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1,40/0,65</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90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1,50/0,70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100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1,65/0,80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110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1,90/0,90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120</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2,10/1,00</w:t>
            </w:r>
          </w:p>
        </w:tc>
      </w:tr>
      <w:tr w:rsidR="008D1CB1" w:rsidRPr="00182BF7" w:rsidTr="00341F3C">
        <w:trPr>
          <w:jc w:val="center"/>
        </w:trPr>
        <w:tc>
          <w:tcPr>
            <w:tcW w:w="713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rPr>
                <w:rFonts w:ascii="Times New Roman" w:hAnsi="Times New Roman" w:cs="Times New Roman"/>
                <w:color w:val="000000"/>
                <w:sz w:val="24"/>
                <w:szCs w:val="24"/>
              </w:rPr>
            </w:pPr>
            <w:r w:rsidRPr="00182BF7">
              <w:rPr>
                <w:rFonts w:ascii="Times New Roman" w:hAnsi="Times New Roman" w:cs="Times New Roman"/>
                <w:color w:val="000000"/>
                <w:sz w:val="24"/>
                <w:szCs w:val="24"/>
              </w:rPr>
              <w:t>Аварийно-профилактические службы</w:t>
            </w:r>
          </w:p>
        </w:tc>
        <w:tc>
          <w:tcPr>
            <w:tcW w:w="231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ConsPlusCell"/>
              <w:ind w:firstLine="72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0,4</w:t>
            </w:r>
          </w:p>
        </w:tc>
      </w:tr>
    </w:tbl>
    <w:p w:rsidR="008D1CB1" w:rsidRPr="00182BF7" w:rsidRDefault="008D1CB1" w:rsidP="008D1CB1">
      <w:pPr>
        <w:spacing w:after="0" w:line="240" w:lineRule="auto"/>
        <w:ind w:firstLine="720"/>
        <w:jc w:val="both"/>
        <w:rPr>
          <w:rFonts w:ascii="Times New Roman" w:hAnsi="Times New Roman"/>
          <w:b/>
          <w:iCs/>
          <w:spacing w:val="40"/>
          <w:sz w:val="24"/>
          <w:szCs w:val="24"/>
        </w:rPr>
      </w:pPr>
    </w:p>
    <w:p w:rsidR="008D1CB1" w:rsidRPr="00182BF7" w:rsidRDefault="008D1CB1" w:rsidP="008D1CB1">
      <w:pPr>
        <w:spacing w:after="0" w:line="240" w:lineRule="auto"/>
        <w:ind w:firstLine="720"/>
        <w:jc w:val="both"/>
        <w:rPr>
          <w:rFonts w:ascii="Times New Roman" w:hAnsi="Times New Roman"/>
          <w:b/>
          <w:iCs/>
          <w:spacing w:val="40"/>
          <w:sz w:val="24"/>
          <w:szCs w:val="24"/>
        </w:rPr>
      </w:pPr>
    </w:p>
    <w:p w:rsidR="008D1CB1" w:rsidRPr="00182BF7" w:rsidRDefault="008D1CB1" w:rsidP="008D1CB1">
      <w:pPr>
        <w:spacing w:after="0" w:line="240" w:lineRule="auto"/>
        <w:ind w:firstLine="567"/>
        <w:jc w:val="both"/>
        <w:rPr>
          <w:rFonts w:ascii="Times New Roman" w:hAnsi="Times New Roman"/>
          <w:b/>
          <w:iCs/>
          <w:spacing w:val="40"/>
          <w:sz w:val="24"/>
          <w:szCs w:val="24"/>
        </w:rPr>
      </w:pPr>
      <w:r w:rsidRPr="00182BF7">
        <w:rPr>
          <w:rFonts w:ascii="Times New Roman" w:hAnsi="Times New Roman"/>
          <w:b/>
          <w:iCs/>
          <w:spacing w:val="40"/>
          <w:sz w:val="24"/>
          <w:szCs w:val="24"/>
        </w:rPr>
        <w:t>Примечания:</w:t>
      </w:r>
    </w:p>
    <w:p w:rsidR="008D1CB1" w:rsidRPr="00182BF7" w:rsidRDefault="008D1CB1" w:rsidP="008D1CB1">
      <w:pPr>
        <w:pStyle w:val="ConsPlusCell"/>
        <w:ind w:firstLine="567"/>
        <w:jc w:val="both"/>
        <w:rPr>
          <w:rFonts w:ascii="Times New Roman" w:hAnsi="Times New Roman" w:cs="Times New Roman"/>
          <w:sz w:val="24"/>
          <w:szCs w:val="24"/>
        </w:rPr>
      </w:pPr>
      <w:r w:rsidRPr="00182BF7">
        <w:rPr>
          <w:rFonts w:ascii="Times New Roman" w:hAnsi="Times New Roman" w:cs="Times New Roman"/>
          <w:sz w:val="24"/>
          <w:szCs w:val="24"/>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8D1CB1" w:rsidRPr="00182BF7" w:rsidRDefault="008D1CB1" w:rsidP="008D1CB1">
      <w:pPr>
        <w:pStyle w:val="ConsPlusCell"/>
        <w:ind w:firstLine="567"/>
        <w:jc w:val="both"/>
        <w:rPr>
          <w:rFonts w:ascii="Times New Roman" w:hAnsi="Times New Roman" w:cs="Times New Roman"/>
          <w:sz w:val="24"/>
          <w:szCs w:val="24"/>
        </w:rPr>
      </w:pPr>
      <w:r w:rsidRPr="00182BF7">
        <w:rPr>
          <w:rFonts w:ascii="Times New Roman" w:hAnsi="Times New Roman" w:cs="Times New Roman"/>
          <w:sz w:val="24"/>
          <w:szCs w:val="24"/>
        </w:rPr>
        <w:t>2. Размеры земельных участков определяются в соответствии с проектами:</w:t>
      </w:r>
    </w:p>
    <w:p w:rsidR="008D1CB1" w:rsidRPr="00182BF7" w:rsidRDefault="008D1CB1" w:rsidP="008D1CB1">
      <w:pPr>
        <w:pStyle w:val="ConsPlusCell"/>
        <w:ind w:firstLine="567"/>
        <w:jc w:val="both"/>
        <w:rPr>
          <w:rFonts w:ascii="Times New Roman" w:hAnsi="Times New Roman" w:cs="Times New Roman"/>
          <w:sz w:val="24"/>
          <w:szCs w:val="24"/>
        </w:rPr>
      </w:pPr>
      <w:r w:rsidRPr="00182BF7">
        <w:rPr>
          <w:rFonts w:ascii="Times New Roman" w:hAnsi="Times New Roman" w:cs="Times New Roman"/>
          <w:sz w:val="24"/>
          <w:szCs w:val="24"/>
        </w:rPr>
        <w:t>- при высоте мачты или башни более 120 м, при уклонах рельефа местности более 0,05, а также при пересеченной местности;</w:t>
      </w:r>
    </w:p>
    <w:p w:rsidR="008D1CB1" w:rsidRPr="00182BF7" w:rsidRDefault="008D1CB1" w:rsidP="008D1CB1">
      <w:pPr>
        <w:pStyle w:val="ConsPlusCell"/>
        <w:ind w:firstLine="567"/>
        <w:jc w:val="both"/>
        <w:rPr>
          <w:rFonts w:ascii="Times New Roman" w:hAnsi="Times New Roman" w:cs="Times New Roman"/>
          <w:sz w:val="24"/>
          <w:szCs w:val="24"/>
        </w:rPr>
      </w:pPr>
      <w:r w:rsidRPr="00182BF7">
        <w:rPr>
          <w:rFonts w:ascii="Times New Roman" w:hAnsi="Times New Roman" w:cs="Times New Roman"/>
          <w:sz w:val="24"/>
          <w:szCs w:val="24"/>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8D1CB1" w:rsidRPr="00182BF7" w:rsidRDefault="008D1CB1" w:rsidP="008D1CB1">
      <w:pPr>
        <w:pStyle w:val="ConsPlusCell"/>
        <w:ind w:firstLine="567"/>
        <w:jc w:val="both"/>
        <w:rPr>
          <w:rFonts w:ascii="Times New Roman" w:hAnsi="Times New Roman" w:cs="Times New Roman"/>
          <w:sz w:val="24"/>
          <w:szCs w:val="24"/>
        </w:rPr>
      </w:pPr>
      <w:r w:rsidRPr="00182BF7">
        <w:rPr>
          <w:rFonts w:ascii="Times New Roman" w:hAnsi="Times New Roman" w:cs="Times New Roman"/>
          <w:sz w:val="24"/>
          <w:szCs w:val="24"/>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8D1CB1" w:rsidRPr="00182BF7" w:rsidRDefault="008D1CB1" w:rsidP="008D1CB1">
      <w:pPr>
        <w:pStyle w:val="ConsPlusCell"/>
        <w:ind w:firstLine="567"/>
        <w:jc w:val="both"/>
        <w:rPr>
          <w:rFonts w:ascii="Times New Roman" w:hAnsi="Times New Roman" w:cs="Times New Roman"/>
          <w:sz w:val="24"/>
          <w:szCs w:val="24"/>
        </w:rPr>
      </w:pPr>
      <w:r w:rsidRPr="00182BF7">
        <w:rPr>
          <w:rFonts w:ascii="Times New Roman" w:hAnsi="Times New Roman" w:cs="Times New Roman"/>
          <w:sz w:val="24"/>
          <w:szCs w:val="24"/>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D1CB1" w:rsidRPr="00182BF7" w:rsidRDefault="008D1CB1" w:rsidP="008D1CB1">
      <w:pPr>
        <w:spacing w:after="0" w:line="240" w:lineRule="auto"/>
        <w:ind w:firstLine="567"/>
        <w:jc w:val="both"/>
        <w:rPr>
          <w:rFonts w:ascii="Times New Roman" w:hAnsi="Times New Roman"/>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3.4.9.5. Сельские телефонные станции, телеграфные узлы и станции, станции проводного вещания следует размещать внутри квартала или микрорайона поселения в зависимости от градостроительных условий.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w:t>
      </w:r>
      <w:r w:rsidRPr="00182BF7">
        <w:rPr>
          <w:rFonts w:ascii="Times New Roman" w:hAnsi="Times New Roman"/>
          <w:color w:val="000000"/>
          <w:sz w:val="24"/>
          <w:szCs w:val="24"/>
        </w:rPr>
        <w:lastRenderedPageBreak/>
        <w:t>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3.4.9.6. Расстояния от зданий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3.4.9.7. Земельный участок должен быть благоустроен, озеленен и огражден. Высота ограждения 1,2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3.4.9.8. Выбор, отвод и использование земель для линий связи осуществляется в соответствии с требованиями СН 461-74.</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3.4.9.9. Проектирование линейно-кабельных сооружений должно осуществляться с учетом перспективного развития первичных сетей связи.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3.4.9.10 Размещение трасс (площадок) для линий связи (кабельных, воздушных и др.) следует осуществлять в соответствии с Земельным кодексом на землях связи: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вне населенных пунктов и в сельских поселениях – главным образом вдоль дорог, существующих трасс и границ полей севооборотов;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3.4.9.11. Полосы земель для кабельных линий связи размещаются вдоль автомобильных дорог при выполнении следующих требований: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соблюдение допустимых расстояний приближения полосы земель связи к границе полосы отвода автомобильных дорог.</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3.4.9.12. Трассу кабельной линии вне населенного пункта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исключительных случаях допускается размещение кабельной линии по обочине автомобильной дороги.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3.4.9.13. Трассы кабельных линий связи вне населенного пункта при отсутствии автомобильных дорог могут размещаться вдоль железных дорог и продуктопроводов.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3.4.9.14.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3.4.9.15.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3.4.9.16. В поселении возможнопредусматривать устройство кабельной канализации: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на территориях с законченной горизонтальной и вертикальной планировкой для прокладки кабелей связи и проводного вещания;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 расширении телефонных сетей при невозможности прокладки кабелей в существующей кабельной канализации.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поселении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3.4.9.17. Смотровые устройства (колодцы) кабельной канализации должны устанавливаться: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проходные – на прямолинейных участках трасс, в местах поворота трассы не более чем на 15ºС, а также при изменении глубины заложения трубопровода;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угловые – в местах поворота трассы более чем на15ºС;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разветвлительные – в местах разветвления трассы на два (три) направления;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станционные – в местах ввода кабелей в здания телефонных станций.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Расстояние между колодцами кабельной канализации не должны превышать 150 м, а при прокладке кабелей с количеством пар 1400 и выше – 120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3.4.9.18. Подвеску кабелей связи на опорах воздушных линий допускается предусматривать на абонентских и межстанционных линиях сельских телефонных сетей, на переходе кабельных линий через глубокие овраги и реки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территории населенного пункта могут быть использованы стоечные опоры, устанавливаемые на крышах зданий.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3.4.9.19. Размещение воздушных линий связи в пределах придорожных полос возможно при соблюдении требований: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-для участков федеральных автомобильных дорог, построенных в обход поселения,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3.4.9.20. Кабельные переходы через водные преграды, в зависимости от назначения линий и местных условий, могут выполняться: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xml:space="preserve">- кабелями, прокладываемыми под водой;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кабелями, прокладываемыми по мостам;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подвесными кабелями на опорах.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3.4.9.21.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«Размещение инженерных сетей».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3.4.9.22.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Рекомендуется размещение антенн на отдельно стоящих опорах и мачтах.</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3.4.9.23. Уровни электромагнитных излучений не должны превышать предельно-допустимые уровни (ПДУ) согласно приложению 1 СанПиН 2.1.8/2.2.4.1383-03.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Границы санитарно-защитных зон определяются на высоте 2 м от поверхности земли по ПДУ.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3.4.9.24. Установки пожаротушения и сигнализации проектируются в соответствии с требованиями СП 5.13130.2009 «Системы противопожарной защиты. Установки пожарной сигнализации и пожаротушения автоматические. Нормы и правила проектирования».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3.4.9.25.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27.</w:t>
      </w:r>
    </w:p>
    <w:p w:rsidR="008D1CB1" w:rsidRPr="00182BF7" w:rsidRDefault="008D1CB1" w:rsidP="008D1CB1">
      <w:pPr>
        <w:spacing w:after="0" w:line="240" w:lineRule="auto"/>
        <w:ind w:firstLine="720"/>
        <w:jc w:val="right"/>
        <w:outlineLvl w:val="0"/>
        <w:rPr>
          <w:rFonts w:ascii="Times New Roman" w:hAnsi="Times New Roman"/>
          <w:b/>
          <w:color w:val="000000"/>
          <w:sz w:val="24"/>
          <w:szCs w:val="24"/>
        </w:rPr>
      </w:pPr>
      <w:r w:rsidRPr="00182BF7">
        <w:rPr>
          <w:rFonts w:ascii="Times New Roman" w:hAnsi="Times New Roman"/>
          <w:b/>
          <w:color w:val="000000"/>
          <w:sz w:val="24"/>
          <w:szCs w:val="24"/>
        </w:rPr>
        <w:t>Таблица 27</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6"/>
        <w:gridCol w:w="4603"/>
        <w:gridCol w:w="2071"/>
      </w:tblGrid>
      <w:tr w:rsidR="008D1CB1" w:rsidRPr="00182BF7" w:rsidTr="00341F3C">
        <w:trPr>
          <w:trHeight w:val="423"/>
          <w:jc w:val="center"/>
        </w:trPr>
        <w:tc>
          <w:tcPr>
            <w:tcW w:w="275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Наименование</w:t>
            </w:r>
          </w:p>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объектов</w:t>
            </w:r>
          </w:p>
        </w:tc>
        <w:tc>
          <w:tcPr>
            <w:tcW w:w="4603"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Основные параметры зоны</w:t>
            </w:r>
          </w:p>
        </w:tc>
        <w:tc>
          <w:tcPr>
            <w:tcW w:w="2071"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Вид</w:t>
            </w:r>
          </w:p>
          <w:p w:rsidR="008D1CB1" w:rsidRPr="00182BF7" w:rsidRDefault="008D1CB1" w:rsidP="00341F3C">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использования</w:t>
            </w:r>
          </w:p>
        </w:tc>
      </w:tr>
      <w:tr w:rsidR="008D1CB1" w:rsidRPr="00182BF7" w:rsidTr="00341F3C">
        <w:trPr>
          <w:jc w:val="center"/>
        </w:trPr>
        <w:tc>
          <w:tcPr>
            <w:tcW w:w="275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Общие коллекторы для подземных коммуникаций </w:t>
            </w:r>
          </w:p>
        </w:tc>
        <w:tc>
          <w:tcPr>
            <w:tcW w:w="460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pacing w:val="-2"/>
                <w:sz w:val="24"/>
                <w:szCs w:val="24"/>
              </w:rPr>
              <w:t>Охранная зона городского коллектора, по 5 м</w:t>
            </w:r>
            <w:r w:rsidRPr="00182BF7">
              <w:rPr>
                <w:rFonts w:ascii="Times New Roman" w:hAnsi="Times New Roman"/>
                <w:color w:val="000000"/>
                <w:sz w:val="24"/>
                <w:szCs w:val="24"/>
              </w:rPr>
              <w:t xml:space="preserve"> в каждую сторону от края коллектора. </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Охранная зона оголовка вентиляционные шахты коллектора в радиусе 15 м</w:t>
            </w:r>
          </w:p>
        </w:tc>
        <w:tc>
          <w:tcPr>
            <w:tcW w:w="207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Озеленение, проезды, площадки </w:t>
            </w:r>
          </w:p>
        </w:tc>
      </w:tr>
      <w:tr w:rsidR="008D1CB1" w:rsidRPr="00182BF7" w:rsidTr="00341F3C">
        <w:trPr>
          <w:jc w:val="center"/>
        </w:trPr>
        <w:tc>
          <w:tcPr>
            <w:tcW w:w="275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Радиорелейные линии связи </w:t>
            </w:r>
          </w:p>
        </w:tc>
        <w:tc>
          <w:tcPr>
            <w:tcW w:w="460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Охранная зона 50 м в обе стороны луча </w:t>
            </w:r>
          </w:p>
        </w:tc>
        <w:tc>
          <w:tcPr>
            <w:tcW w:w="207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Мертвая зона </w:t>
            </w:r>
          </w:p>
        </w:tc>
      </w:tr>
      <w:tr w:rsidR="008D1CB1" w:rsidRPr="00182BF7" w:rsidTr="00341F3C">
        <w:trPr>
          <w:jc w:val="center"/>
        </w:trPr>
        <w:tc>
          <w:tcPr>
            <w:tcW w:w="275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Объекты телевидения </w:t>
            </w:r>
          </w:p>
        </w:tc>
        <w:tc>
          <w:tcPr>
            <w:tcW w:w="460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Охранная зона d = 500 м </w:t>
            </w:r>
          </w:p>
        </w:tc>
        <w:tc>
          <w:tcPr>
            <w:tcW w:w="207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Озеленение </w:t>
            </w:r>
          </w:p>
        </w:tc>
      </w:tr>
      <w:tr w:rsidR="008D1CB1" w:rsidRPr="00182BF7" w:rsidTr="00341F3C">
        <w:trPr>
          <w:jc w:val="center"/>
        </w:trPr>
        <w:tc>
          <w:tcPr>
            <w:tcW w:w="275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Автоматические </w:t>
            </w:r>
            <w:r w:rsidRPr="00182BF7">
              <w:rPr>
                <w:rFonts w:ascii="Times New Roman" w:hAnsi="Times New Roman"/>
                <w:color w:val="000000"/>
                <w:sz w:val="24"/>
                <w:szCs w:val="24"/>
              </w:rPr>
              <w:lastRenderedPageBreak/>
              <w:t xml:space="preserve">телефонные станции </w:t>
            </w:r>
          </w:p>
        </w:tc>
        <w:tc>
          <w:tcPr>
            <w:tcW w:w="460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lastRenderedPageBreak/>
              <w:t xml:space="preserve">Расстояние от АТС до жилых зданий – </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lastRenderedPageBreak/>
              <w:t xml:space="preserve">30 м </w:t>
            </w:r>
          </w:p>
        </w:tc>
        <w:tc>
          <w:tcPr>
            <w:tcW w:w="2071"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pacing w:val="-2"/>
                <w:sz w:val="24"/>
                <w:szCs w:val="24"/>
              </w:rPr>
            </w:pPr>
            <w:r w:rsidRPr="00182BF7">
              <w:rPr>
                <w:rFonts w:ascii="Times New Roman" w:hAnsi="Times New Roman"/>
                <w:color w:val="000000"/>
                <w:spacing w:val="-4"/>
                <w:sz w:val="24"/>
                <w:szCs w:val="24"/>
              </w:rPr>
              <w:lastRenderedPageBreak/>
              <w:t xml:space="preserve">Проезды, </w:t>
            </w:r>
            <w:r w:rsidRPr="00182BF7">
              <w:rPr>
                <w:rFonts w:ascii="Times New Roman" w:hAnsi="Times New Roman"/>
                <w:color w:val="000000"/>
                <w:spacing w:val="-4"/>
                <w:sz w:val="24"/>
                <w:szCs w:val="24"/>
              </w:rPr>
              <w:lastRenderedPageBreak/>
              <w:t>площадк</w:t>
            </w:r>
            <w:r w:rsidRPr="00182BF7">
              <w:rPr>
                <w:rFonts w:ascii="Times New Roman" w:hAnsi="Times New Roman"/>
                <w:color w:val="000000"/>
                <w:spacing w:val="-2"/>
                <w:sz w:val="24"/>
                <w:szCs w:val="24"/>
              </w:rPr>
              <w:t xml:space="preserve">и, озеленение </w:t>
            </w:r>
          </w:p>
        </w:tc>
      </w:tr>
    </w:tbl>
    <w:p w:rsidR="008D1CB1" w:rsidRPr="00182BF7" w:rsidRDefault="008D1CB1" w:rsidP="008D1CB1">
      <w:pPr>
        <w:spacing w:after="0" w:line="240" w:lineRule="auto"/>
        <w:ind w:firstLine="567"/>
        <w:outlineLvl w:val="0"/>
        <w:rPr>
          <w:rFonts w:ascii="Times New Roman" w:hAnsi="Times New Roman"/>
          <w:b/>
          <w:bCs/>
          <w:color w:val="000000"/>
          <w:sz w:val="24"/>
          <w:szCs w:val="24"/>
        </w:rPr>
      </w:pPr>
    </w:p>
    <w:p w:rsidR="008D1CB1" w:rsidRPr="00182BF7" w:rsidRDefault="008D1CB1" w:rsidP="008D1CB1">
      <w:pPr>
        <w:spacing w:after="0" w:line="240" w:lineRule="auto"/>
        <w:ind w:firstLine="567"/>
        <w:outlineLvl w:val="0"/>
        <w:rPr>
          <w:rFonts w:ascii="Times New Roman" w:hAnsi="Times New Roman"/>
          <w:b/>
          <w:bCs/>
          <w:color w:val="000000"/>
          <w:sz w:val="24"/>
          <w:szCs w:val="24"/>
        </w:rPr>
      </w:pPr>
      <w:r w:rsidRPr="00182BF7">
        <w:rPr>
          <w:rFonts w:ascii="Times New Roman" w:hAnsi="Times New Roman"/>
          <w:b/>
          <w:bCs/>
          <w:color w:val="000000"/>
          <w:sz w:val="24"/>
          <w:szCs w:val="24"/>
        </w:rPr>
        <w:t>3.4.10. Размещение инженерных сетей</w:t>
      </w:r>
    </w:p>
    <w:p w:rsidR="008D1CB1" w:rsidRPr="00182BF7" w:rsidRDefault="008D1CB1" w:rsidP="008D1CB1">
      <w:pPr>
        <w:spacing w:after="0" w:line="240" w:lineRule="auto"/>
        <w:ind w:firstLine="567"/>
        <w:jc w:val="both"/>
        <w:outlineLvl w:val="7"/>
        <w:rPr>
          <w:rFonts w:ascii="Times New Roman" w:hAnsi="Times New Roman"/>
          <w:color w:val="000000"/>
          <w:sz w:val="24"/>
          <w:szCs w:val="24"/>
        </w:rPr>
      </w:pPr>
      <w:r w:rsidRPr="00182BF7">
        <w:rPr>
          <w:rFonts w:ascii="Times New Roman" w:hAnsi="Times New Roman"/>
          <w:color w:val="000000"/>
          <w:sz w:val="24"/>
          <w:szCs w:val="24"/>
        </w:rPr>
        <w:t xml:space="preserve">3.4.10.1. При градостроительном проектировании инженерные сети следует размещать в соответствии с требованиями СНиП 2.07.01-89 и иных действующих нормативных документов. </w:t>
      </w:r>
    </w:p>
    <w:p w:rsidR="008D1CB1" w:rsidRPr="00182BF7" w:rsidRDefault="008D1CB1" w:rsidP="008D1CB1">
      <w:pPr>
        <w:spacing w:after="0" w:line="240" w:lineRule="auto"/>
        <w:ind w:firstLine="567"/>
        <w:jc w:val="both"/>
        <w:outlineLvl w:val="7"/>
        <w:rPr>
          <w:rFonts w:ascii="Times New Roman" w:hAnsi="Times New Roman"/>
          <w:color w:val="000000"/>
          <w:sz w:val="24"/>
          <w:szCs w:val="24"/>
        </w:rPr>
      </w:pPr>
      <w:r w:rsidRPr="00182BF7">
        <w:rPr>
          <w:rFonts w:ascii="Times New Roman" w:hAnsi="Times New Roman"/>
          <w:color w:val="000000"/>
          <w:sz w:val="24"/>
          <w:szCs w:val="24"/>
        </w:rPr>
        <w:t xml:space="preserve">3.4.10.2. Подземные инженерные сети при градостроительном проектировании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w:t>
      </w:r>
    </w:p>
    <w:p w:rsidR="008D1CB1" w:rsidRPr="00182BF7" w:rsidRDefault="008D1CB1" w:rsidP="008D1CB1">
      <w:pPr>
        <w:spacing w:after="0" w:line="240" w:lineRule="auto"/>
        <w:ind w:firstLine="567"/>
        <w:jc w:val="both"/>
        <w:outlineLvl w:val="7"/>
        <w:rPr>
          <w:rFonts w:ascii="Times New Roman" w:hAnsi="Times New Roman"/>
          <w:color w:val="000000"/>
          <w:sz w:val="24"/>
          <w:szCs w:val="24"/>
        </w:rPr>
      </w:pPr>
      <w:r w:rsidRPr="00182BF7">
        <w:rPr>
          <w:rFonts w:ascii="Times New Roman" w:hAnsi="Times New Roman"/>
          <w:color w:val="000000"/>
          <w:sz w:val="24"/>
          <w:szCs w:val="24"/>
        </w:rPr>
        <w:t xml:space="preserve">При градостроительном проектировании,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 </w:t>
      </w:r>
    </w:p>
    <w:p w:rsidR="008D1CB1" w:rsidRPr="00182BF7" w:rsidRDefault="008D1CB1" w:rsidP="008D1CB1">
      <w:pPr>
        <w:spacing w:after="0" w:line="240" w:lineRule="auto"/>
        <w:ind w:firstLine="567"/>
        <w:jc w:val="both"/>
        <w:outlineLvl w:val="7"/>
        <w:rPr>
          <w:rFonts w:ascii="Times New Roman" w:hAnsi="Times New Roman"/>
          <w:color w:val="000000"/>
          <w:sz w:val="24"/>
          <w:szCs w:val="24"/>
        </w:rPr>
      </w:pPr>
      <w:r w:rsidRPr="00182BF7">
        <w:rPr>
          <w:rFonts w:ascii="Times New Roman" w:hAnsi="Times New Roman"/>
          <w:color w:val="000000"/>
          <w:sz w:val="24"/>
          <w:szCs w:val="24"/>
        </w:rPr>
        <w:t xml:space="preserve">3.4.10.3. Прокладку подземных инженерных сетей в тоннелях (проходных коллекторах) при градостроительном проектировании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а также на пересечениях с магистральными улицами и железнодорожными путями. </w:t>
      </w:r>
    </w:p>
    <w:p w:rsidR="008D1CB1" w:rsidRPr="00182BF7" w:rsidRDefault="008D1CB1" w:rsidP="008D1CB1">
      <w:pPr>
        <w:spacing w:after="0" w:line="240" w:lineRule="auto"/>
        <w:ind w:firstLine="567"/>
        <w:jc w:val="both"/>
        <w:outlineLvl w:val="7"/>
        <w:rPr>
          <w:rFonts w:ascii="Times New Roman" w:hAnsi="Times New Roman"/>
          <w:color w:val="000000"/>
          <w:sz w:val="24"/>
          <w:szCs w:val="24"/>
        </w:rPr>
      </w:pPr>
      <w:r w:rsidRPr="00182BF7">
        <w:rPr>
          <w:rFonts w:ascii="Times New Roman" w:hAnsi="Times New Roman"/>
          <w:color w:val="000000"/>
          <w:sz w:val="24"/>
          <w:szCs w:val="24"/>
        </w:rPr>
        <w:t>Совместная прокладка газо - и трубопроводов, транспортирующих легковоспламеняющиеся и горючие вещества, с кабельными линиями не допускается.</w:t>
      </w:r>
    </w:p>
    <w:p w:rsidR="008D1CB1" w:rsidRPr="00182BF7" w:rsidRDefault="008D1CB1" w:rsidP="008D1CB1">
      <w:pPr>
        <w:spacing w:after="0" w:line="240" w:lineRule="auto"/>
        <w:ind w:firstLine="567"/>
        <w:jc w:val="both"/>
        <w:outlineLvl w:val="7"/>
        <w:rPr>
          <w:rFonts w:ascii="Times New Roman" w:hAnsi="Times New Roman"/>
          <w:color w:val="000000"/>
          <w:sz w:val="24"/>
          <w:szCs w:val="24"/>
        </w:rPr>
      </w:pPr>
      <w:r w:rsidRPr="00182BF7">
        <w:rPr>
          <w:rFonts w:ascii="Times New Roman" w:hAnsi="Times New Roman"/>
          <w:color w:val="000000"/>
          <w:sz w:val="24"/>
          <w:szCs w:val="24"/>
        </w:rPr>
        <w:t>В зонах реконструкции, в охранных зонах исторической застройки или при недостаточной ширине улиц устройство тоннелей (коллекторов) при градостроительном проектировании допускается при диаметре тепловых сетей от 200 мм.</w:t>
      </w:r>
    </w:p>
    <w:p w:rsidR="008D1CB1" w:rsidRPr="00182BF7" w:rsidRDefault="008D1CB1" w:rsidP="008D1CB1">
      <w:pPr>
        <w:spacing w:after="0" w:line="240" w:lineRule="auto"/>
        <w:ind w:firstLine="567"/>
        <w:jc w:val="both"/>
        <w:outlineLvl w:val="7"/>
        <w:rPr>
          <w:rFonts w:ascii="Times New Roman" w:hAnsi="Times New Roman"/>
          <w:color w:val="000000"/>
          <w:sz w:val="24"/>
          <w:szCs w:val="24"/>
        </w:rPr>
      </w:pPr>
      <w:r w:rsidRPr="00182BF7">
        <w:rPr>
          <w:rFonts w:ascii="Times New Roman" w:hAnsi="Times New Roman"/>
          <w:color w:val="000000"/>
          <w:sz w:val="24"/>
          <w:szCs w:val="24"/>
        </w:rPr>
        <w:t>На участках застройки в сложных грунтовых условиях (лессовые, просадочные) при градостроительном проектировании необходимо предусматривать прокладку инженерных сетей, как правило, в тоннелях в соответствии со СНиП 2.01.01 - 82; СНиП 2.04.02 – 84*, СНиП 41-02-2003.</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3.4.10.4. Расстояние по горизонтали (в свету) от ближайших подземных инженерных сетей до зданий и сооружений следует принимать в соответствии с показателями, приведёнными в таблице 14 СНиП 2.07.01- 89*.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3.4.10.5 Расстояние по горизонтали (в свету) между соседними инженерными подземными сетями при их параллельном размещении при градостроительном проектировании следует принимать в соответствии с показателями, приведёнными в таблице 15 СНиП 2.07.01-89*, а на вводах инженерных сетей в зданиях сельских поселений - не менее 0,5 м. При разнице в глубине заложения смежных трубопроводов свыше 0,4 м показатели расстояний, указанные в </w:t>
      </w:r>
      <w:hyperlink r:id="rId21" w:tooltip="Таблица 15" w:history="1">
        <w:r w:rsidRPr="00182BF7">
          <w:rPr>
            <w:rFonts w:ascii="Times New Roman" w:hAnsi="Times New Roman"/>
            <w:color w:val="000000"/>
            <w:sz w:val="24"/>
            <w:szCs w:val="24"/>
          </w:rPr>
          <w:t>таблице 15</w:t>
        </w:r>
      </w:hyperlink>
      <w:r w:rsidRPr="00182BF7">
        <w:rPr>
          <w:rFonts w:ascii="Times New Roman" w:hAnsi="Times New Roman"/>
          <w:color w:val="000000"/>
          <w:sz w:val="24"/>
          <w:szCs w:val="24"/>
        </w:rPr>
        <w:t xml:space="preserve"> СНиП 2.07.01-89*, следует увеличивать с учетом крутизны откосов траншей, но не менее глубины траншеи до подошвы насыпи и бровки выемки.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пересечении инженерных сетей между собой расстояния по вертикали (в свету) следует принимать в соответствии с требованиями СНиП II - 89 -80.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3.4.10.6. Магистральные трубопроводы при градостроительном проектировании следует прокладывать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за пределами территории населённого пункта в соответствии со СНиП 2.05.06 – 85*; </w:t>
      </w:r>
    </w:p>
    <w:p w:rsidR="008D1CB1" w:rsidRPr="00182BF7" w:rsidRDefault="008D1CB1" w:rsidP="008D1CB1">
      <w:pPr>
        <w:spacing w:after="0" w:line="240" w:lineRule="auto"/>
        <w:ind w:firstLine="567"/>
        <w:jc w:val="both"/>
        <w:outlineLvl w:val="7"/>
        <w:rPr>
          <w:rFonts w:ascii="Times New Roman" w:hAnsi="Times New Roman"/>
          <w:color w:val="000000"/>
          <w:sz w:val="24"/>
          <w:szCs w:val="24"/>
        </w:rPr>
      </w:pPr>
      <w:r w:rsidRPr="00182BF7">
        <w:rPr>
          <w:rFonts w:ascii="Times New Roman" w:hAnsi="Times New Roman"/>
          <w:color w:val="000000"/>
          <w:sz w:val="24"/>
          <w:szCs w:val="24"/>
        </w:rPr>
        <w:t>3.4.10.7. На территории населённого пункта при градостроительном проектировании запрещается прокладка газопроводов условным диаметром свыше 600 мм при давлении газа свыше 0,6 МПа до 1,2 МПа.</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outlineLvl w:val="0"/>
        <w:rPr>
          <w:rFonts w:ascii="Times New Roman" w:hAnsi="Times New Roman"/>
          <w:b/>
          <w:bCs/>
          <w:color w:val="000000"/>
          <w:sz w:val="24"/>
          <w:szCs w:val="24"/>
        </w:rPr>
      </w:pPr>
      <w:r w:rsidRPr="00182BF7">
        <w:rPr>
          <w:rFonts w:ascii="Times New Roman" w:hAnsi="Times New Roman"/>
          <w:b/>
          <w:bCs/>
          <w:color w:val="000000"/>
          <w:sz w:val="24"/>
          <w:szCs w:val="24"/>
        </w:rPr>
        <w:lastRenderedPageBreak/>
        <w:t>3.4.11. Инженерные сети и сооружения на территории малоэтажной жилой застройки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3.4.11.3. Схемы теплогазоснабжения малоэтажной застройки разрабатываются на основе планировочных решений застройки с учетом требований раздела «Теплоснабжение»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3.4.11.4.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3.4.11.5. 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23и требованиями раздела «Газоснабжение» настоящих нормативов.</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3.4.11.6. Наружные сети и сооружения водопровода следует проектировать в соответствии с требованиями раздела «Водоснабжение»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3.4.11.7. Расход воды на полив приквартирных участков малоэтажной застройки должен приниматься до 10 л/м</w:t>
      </w:r>
      <w:r w:rsidRPr="00182BF7">
        <w:rPr>
          <w:rFonts w:ascii="Times New Roman" w:hAnsi="Times New Roman"/>
          <w:color w:val="000000"/>
          <w:sz w:val="24"/>
          <w:szCs w:val="24"/>
          <w:vertAlign w:val="superscript"/>
        </w:rPr>
        <w:t>2</w:t>
      </w:r>
      <w:r w:rsidRPr="00182BF7">
        <w:rPr>
          <w:rFonts w:ascii="Times New Roman" w:hAnsi="Times New Roman"/>
          <w:color w:val="000000"/>
          <w:sz w:val="24"/>
          <w:szCs w:val="24"/>
        </w:rPr>
        <w:t xml:space="preserve"> в сутки; при этом на водозаборных устройствах следует предусматривать установку счетчиков.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3.4.11.9. Выбор схемы канализации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управления Роспотребнадзора по </w:t>
      </w:r>
      <w:r>
        <w:rPr>
          <w:rFonts w:ascii="Times New Roman" w:hAnsi="Times New Roman"/>
          <w:color w:val="000000"/>
          <w:sz w:val="24"/>
          <w:szCs w:val="24"/>
        </w:rPr>
        <w:t>Кабардино-Балкарской Республике</w:t>
      </w:r>
      <w:r w:rsidRPr="00182BF7">
        <w:rPr>
          <w:rFonts w:ascii="Times New Roman" w:hAnsi="Times New Roman"/>
          <w:color w:val="000000"/>
          <w:sz w:val="24"/>
          <w:szCs w:val="24"/>
        </w:rPr>
        <w:t>, Государственного экологического надзора и других заинтересованных организаций.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3.4.11.10. Наружные сети и сооружения канализации следует проектировать в соответствии с требованиями раздела «Канализация»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водоисточниках минимальное расстояние до указанных сооружений должно быть обосновано гидродинамическими расчетами.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 отдельных случаях, при соответствующем обосновании и согласовании с управлением Роспотребнадзора по </w:t>
      </w:r>
      <w:r>
        <w:rPr>
          <w:rFonts w:ascii="Times New Roman" w:hAnsi="Times New Roman"/>
          <w:color w:val="000000"/>
          <w:sz w:val="24"/>
          <w:szCs w:val="24"/>
        </w:rPr>
        <w:t>Кабардино-Балкарской Республике</w:t>
      </w:r>
      <w:r w:rsidRPr="00182BF7">
        <w:rPr>
          <w:rFonts w:ascii="Times New Roman" w:hAnsi="Times New Roman"/>
          <w:color w:val="000000"/>
          <w:sz w:val="24"/>
          <w:szCs w:val="24"/>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182BF7">
        <w:rPr>
          <w:rFonts w:ascii="Times New Roman" w:hAnsi="Times New Roman"/>
          <w:color w:val="000000"/>
          <w:sz w:val="24"/>
          <w:szCs w:val="24"/>
          <w:vertAlign w:val="superscript"/>
        </w:rPr>
        <w:t>3</w:t>
      </w:r>
      <w:r w:rsidRPr="00182BF7">
        <w:rPr>
          <w:rFonts w:ascii="Times New Roman" w:hAnsi="Times New Roman"/>
          <w:color w:val="000000"/>
          <w:sz w:val="24"/>
          <w:szCs w:val="24"/>
        </w:rPr>
        <w:t xml:space="preserve">/сут.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одно-, двухквартирных жилых домов допускается предусматривать устройство локальных очистных сооружений с расходом стоков не более 3 м</w:t>
      </w:r>
      <w:r w:rsidRPr="00182BF7">
        <w:rPr>
          <w:rFonts w:ascii="Times New Roman" w:hAnsi="Times New Roman"/>
          <w:bCs/>
          <w:color w:val="000000"/>
          <w:sz w:val="24"/>
          <w:szCs w:val="24"/>
        </w:rPr>
        <w:t>³</w:t>
      </w:r>
      <w:r w:rsidRPr="00182BF7">
        <w:rPr>
          <w:rFonts w:ascii="Times New Roman" w:hAnsi="Times New Roman"/>
          <w:color w:val="000000"/>
          <w:sz w:val="24"/>
          <w:szCs w:val="24"/>
        </w:rPr>
        <w:t>/сут.</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канализования малоэтажной застройки при расходе бытовых сточных вод до 1 м³/сут допускается устройство выгребов.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3.4.11.11. Систему дождевой канализации малоэтажной застройки следует проектировать в соответствии с требованиями раздела «Дождевая канализация»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3.4.11.12. Электроснабжение малоэтажной застройки следует проектировать в соответствии с разделом «Электроснабжение» настоящих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Мощность трансформаторов трансформаторной подстанции для электроснабжения малоэтажной застройки следует принимать по расчету.</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Требуемые разрывы следует принимать в соответствии с требованиями СНиП 2.07.01-89* и иных действующих нормативных документов.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3.4.11.13. На территории малоэтажной застройки следует проектировать системы сельской телефонной связи, радиотрансляции, пожарной сигнализации в соответствии с требованиями раздела «Объекты связи»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Необходимость дополнительных систем связи и сигнализации определяется заказчиком и оговаривается в задании на проектирование. </w:t>
      </w:r>
    </w:p>
    <w:p w:rsidR="008D1CB1" w:rsidRPr="00182BF7" w:rsidRDefault="008D1CB1" w:rsidP="008D1CB1">
      <w:pPr>
        <w:spacing w:after="0" w:line="240" w:lineRule="auto"/>
        <w:ind w:firstLine="567"/>
        <w:jc w:val="both"/>
        <w:rPr>
          <w:rFonts w:ascii="Times New Roman" w:hAnsi="Times New Roman"/>
          <w:b/>
          <w:bCs/>
          <w:sz w:val="24"/>
          <w:szCs w:val="24"/>
        </w:rPr>
      </w:pPr>
    </w:p>
    <w:p w:rsidR="008D1CB1" w:rsidRDefault="008D1CB1" w:rsidP="008D1CB1">
      <w:pPr>
        <w:spacing w:after="0" w:line="240" w:lineRule="auto"/>
        <w:jc w:val="center"/>
        <w:outlineLvl w:val="0"/>
        <w:rPr>
          <w:rFonts w:ascii="Times New Roman" w:hAnsi="Times New Roman"/>
          <w:b/>
          <w:bCs/>
          <w:color w:val="000000"/>
          <w:sz w:val="24"/>
          <w:szCs w:val="24"/>
        </w:rPr>
      </w:pPr>
      <w:r w:rsidRPr="00182BF7">
        <w:rPr>
          <w:rFonts w:ascii="Times New Roman" w:hAnsi="Times New Roman"/>
          <w:b/>
          <w:bCs/>
          <w:color w:val="000000"/>
          <w:sz w:val="24"/>
          <w:szCs w:val="24"/>
        </w:rPr>
        <w:t>3.5. Зоны транспортной инфраструктуры</w:t>
      </w:r>
    </w:p>
    <w:p w:rsidR="008D1CB1" w:rsidRPr="00182BF7" w:rsidRDefault="008D1CB1" w:rsidP="008D1CB1">
      <w:pPr>
        <w:spacing w:after="0" w:line="240" w:lineRule="auto"/>
        <w:outlineLvl w:val="0"/>
        <w:rPr>
          <w:rFonts w:ascii="Times New Roman" w:hAnsi="Times New Roman"/>
          <w:b/>
          <w:bCs/>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3.5.1. Сооружения и коммуникации транспортной инфраструктуры могут располагаться в составе всех территориальных зон.</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3.5.2. При разработке генерального плана муниципального образования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поселения как объектов проектирования.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3.5.5. Для жителей сельского поселения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3.5.6. Уровень автомобилизации на I период расчетного срока (2015 г.) составляет 200 легковых автомобилей на 1000 жителей, на II период расчетного срока (2025 г.) – 300 легковых автомобилей (фактический уровень автомобилизации на 1.01.2010 г. составляет 100 легковых автомобилей на 1000 жителей).</w:t>
      </w:r>
    </w:p>
    <w:p w:rsidR="008D1CB1" w:rsidRPr="00182BF7" w:rsidRDefault="008D1CB1" w:rsidP="008D1CB1">
      <w:pPr>
        <w:spacing w:after="0" w:line="240" w:lineRule="auto"/>
        <w:ind w:firstLine="720"/>
        <w:jc w:val="both"/>
        <w:rPr>
          <w:rFonts w:ascii="Times New Roman" w:hAnsi="Times New Roman"/>
          <w:sz w:val="24"/>
          <w:szCs w:val="24"/>
        </w:rPr>
      </w:pPr>
    </w:p>
    <w:p w:rsidR="008D1CB1" w:rsidRPr="00182BF7" w:rsidRDefault="008D1CB1" w:rsidP="008D1CB1">
      <w:pPr>
        <w:spacing w:after="0" w:line="240" w:lineRule="auto"/>
        <w:ind w:firstLine="720"/>
        <w:jc w:val="center"/>
        <w:rPr>
          <w:rFonts w:ascii="Times New Roman" w:hAnsi="Times New Roman"/>
          <w:b/>
          <w:color w:val="000000"/>
          <w:sz w:val="24"/>
          <w:szCs w:val="24"/>
        </w:rPr>
      </w:pPr>
      <w:r w:rsidRPr="00182BF7">
        <w:rPr>
          <w:rFonts w:ascii="Times New Roman" w:hAnsi="Times New Roman"/>
          <w:b/>
          <w:color w:val="000000"/>
          <w:sz w:val="24"/>
          <w:szCs w:val="24"/>
        </w:rPr>
        <w:t>Часть 4. ТРАНСПОРТ И УЛИЧНО-ДОРОЖНАЯ СЕТЬ</w:t>
      </w:r>
    </w:p>
    <w:p w:rsidR="008D1CB1" w:rsidRPr="00182BF7" w:rsidRDefault="008D1CB1" w:rsidP="008D1CB1">
      <w:pPr>
        <w:spacing w:after="0" w:line="240" w:lineRule="auto"/>
        <w:ind w:firstLine="720"/>
        <w:jc w:val="center"/>
        <w:rPr>
          <w:rFonts w:ascii="Times New Roman" w:hAnsi="Times New Roman"/>
          <w:color w:val="000000"/>
          <w:sz w:val="24"/>
          <w:szCs w:val="24"/>
        </w:rPr>
      </w:pPr>
    </w:p>
    <w:p w:rsidR="008D1CB1" w:rsidRDefault="008D1CB1" w:rsidP="008D1CB1">
      <w:pPr>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4.1. Транспорт и улично-дорожная сеть</w:t>
      </w:r>
    </w:p>
    <w:p w:rsidR="008D1CB1" w:rsidRPr="00182BF7" w:rsidRDefault="008D1CB1" w:rsidP="008D1CB1">
      <w:pPr>
        <w:spacing w:after="0" w:line="240" w:lineRule="auto"/>
        <w:ind w:firstLine="720"/>
        <w:rPr>
          <w:rFonts w:ascii="Times New Roman" w:hAnsi="Times New Roman"/>
          <w:b/>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4.1.1. Дорожная деятельность в </w:t>
      </w:r>
      <w:r w:rsidRPr="00DB4FA7">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xml:space="preserve">осуществляется уполномоченными органами государственной власти Российской Федерации, органами государственной власти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Комплексный подход к развитию улично-дорожной и транспортной сети предполагает создание транспортной инфраструктуры внешних и внутренних связей, вынос транзитных </w:t>
      </w:r>
      <w:r w:rsidRPr="00182BF7">
        <w:rPr>
          <w:rFonts w:ascii="Times New Roman" w:hAnsi="Times New Roman"/>
          <w:color w:val="000000"/>
          <w:sz w:val="24"/>
          <w:szCs w:val="24"/>
        </w:rPr>
        <w:lastRenderedPageBreak/>
        <w:t xml:space="preserve">потоков из центра сельского населенного пункта, обеспечение высокого уровня сервисного обслуживания населения, отвечает требованиям безопасности дорожного движения, законодательству об охране окружающей природной среды, законодательству в области охраны объектов культурного наследия (памятников истории и культуры). </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 xml:space="preserve">4.1.2. </w:t>
      </w:r>
      <w:r w:rsidRPr="00182BF7">
        <w:rPr>
          <w:rFonts w:ascii="Times New Roman" w:hAnsi="Times New Roman"/>
          <w:sz w:val="24"/>
          <w:szCs w:val="24"/>
        </w:rPr>
        <w:t xml:space="preserve">При подготовке документов территориального планирования муниципального образования следует предусматривать единую систему транспорта и улично-дорожной сети в увязке с планировочной структурой объекта проектирования и прилегающей к нему территории, с учетом его особенности, обеспечивающую удобные, быстрые и безопасные транспортные связи с функциональными зонами, транспортные связи с другими поселениями системы расселения, объектами, расположенными в пригородной зоне, объектами внешнего транспорта и автомобильными дорогами общего пользования </w:t>
      </w:r>
      <w:r>
        <w:rPr>
          <w:rFonts w:ascii="Times New Roman" w:hAnsi="Times New Roman"/>
          <w:color w:val="000000"/>
          <w:sz w:val="24"/>
          <w:szCs w:val="24"/>
        </w:rPr>
        <w:t>Кабардино-Балкарской Республики</w:t>
      </w:r>
      <w:r w:rsidRPr="00182BF7">
        <w:rPr>
          <w:rFonts w:ascii="Times New Roman" w:hAnsi="Times New Roman"/>
          <w:sz w:val="24"/>
          <w:szCs w:val="24"/>
        </w:rPr>
        <w:t>.</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Разделы по вопросам транспорта и улично-дорожной сети выполняются в составе документов территориального планирования и включают схемы существующего и планируемого размещения автомобильных дорог общего пользования, мостов и иных транспортных сооружений в границах муниципального образования. В проектных предложениях учитываются вопросы: по внешнему транспорту, по наземному общественному транспорту, по магистральной улично-дорожной сети, по хранению и парковке транспортных средств. </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4.1.3. Для жителей поселений затраты времени на трудовые передвижения (пешеходные или с использованием транспорта) в пределах поселения не должны превышать 30 минут.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4.1.4. Пропускную способность сети улиц, автомобильных дорог и транспортных пересечений, число мест хранения автомобилей следует определять исходя из уровня автомобилизации на расчетный срок. Число автомобилей, прибывающих в населении из других поселений системы расселения, и транзитных автомобилей определяется специальным расчетом.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4.1.5. Проектирование нового строительства и реконструкции улично-дорожной сети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СанПиН 2.2.4/2.1.8.562-96, СНиП II-12-77, «Руководством по расчету и проектированию средств защиты застройки от транспортного шума».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проектировании улично-дорожной сети необходимо учитывать существующий и перспективный уровни загрязнения атмосферы отработанными газами и предусматривать планировочные мероприятия по локализации зон загазованности.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Преобразование и реконструкция производственных и других территорий под новые объекты в сельские поселения должны обеспечивать интенсивность использования территории, сохранение экологической безопасности в связи с увеличивающимися транспортными нагрузками на улично-дорожную сеть.</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4.1.6. Планировочные и технические решения улично-дорожной сети поселения,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использующих при передвижении кресло-коляски, инвалидов с дефектами зрения, а также других маломобильных групп населения.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Конструкция дорожного покрытия должна обеспечивать установленную скорость движения транспорта в соответствии со схемой организацией движения.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4.1.7. Проектирование, строительство, реконструкция, капитальный ремонт автомобильных дорог осуществляются в соответствии с требованиями законодательства об объектах культурного наследия с проведением государственной историко-культурной экспертизы, которая организуется органом исполнительной власти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уполномоченным в области охраны объектов культурного наследия </w:t>
      </w:r>
      <w:r w:rsidRPr="00182BF7">
        <w:rPr>
          <w:rFonts w:ascii="Times New Roman" w:hAnsi="Times New Roman"/>
          <w:color w:val="000000"/>
          <w:sz w:val="24"/>
          <w:szCs w:val="24"/>
        </w:rPr>
        <w:lastRenderedPageBreak/>
        <w:t xml:space="preserve">(памятников истории и культуры), и объектов археологического наследия, до начала землеустроительных, земляных, строительных, хозяйственных и иных работ и утверждения проектной документации, в случае наличия на участке строительства, реконструкции или капитального ремонта автомобильной дороги памятников истории и культуры.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4.1.8. Разрешение на строительство, реконструкцию, капитальный ремонт автомобильных дорог осуществляется в порядке, установленном Градостроительным кодексом Российской Федерации и выдается: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1) федеральным органом исполнительной власти, в отношении автомобильных дорог федерального значения;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3) органом местного самоуправления поселения в отношении автомобильных дорог поселения;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 органом местного самоуправления муниципального района в отношении автомобильных дорог муниципального района; </w:t>
      </w:r>
    </w:p>
    <w:p w:rsidR="008D1CB1" w:rsidRPr="00182BF7" w:rsidRDefault="008D1CB1" w:rsidP="008D1CB1">
      <w:pPr>
        <w:pStyle w:val="ConsNormal"/>
        <w:ind w:right="0" w:firstLine="709"/>
        <w:jc w:val="center"/>
        <w:rPr>
          <w:rFonts w:ascii="Times New Roman" w:hAnsi="Times New Roman" w:cs="Times New Roman"/>
          <w:sz w:val="24"/>
          <w:szCs w:val="24"/>
        </w:rPr>
      </w:pPr>
    </w:p>
    <w:p w:rsidR="008D1CB1" w:rsidRDefault="008D1CB1" w:rsidP="008D1CB1">
      <w:pPr>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4.2. Внешний транспорт</w:t>
      </w:r>
    </w:p>
    <w:p w:rsidR="008D1CB1" w:rsidRPr="00182BF7" w:rsidRDefault="008D1CB1" w:rsidP="008D1CB1">
      <w:pPr>
        <w:spacing w:after="0" w:line="240" w:lineRule="auto"/>
        <w:ind w:firstLine="720"/>
        <w:rPr>
          <w:rFonts w:ascii="Times New Roman" w:hAnsi="Times New Roman"/>
          <w:b/>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4.2.1. Внешний транспорт следует проектировать как комплексную систему во взаимосвязи с улично-дорожной сетью поселения, сельскими видами транспорта, обеспечивающую высокий уровень комфорта перевозки пассажиров, экономичность строительства и эксплуатации транспортных устройств и сооружений, а также рациональность местных и транзитных перевозок.</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Границы зон инженерной и транспортной инфраструктур, выделяемых для размещения сооружений и коммуникаций железнодорожного, автомобильного, трубопроводного транспорта и связи, устанавливаются с учетом функциональных зон и параметров их планируемого развития, определенных генеральным планом муниципального образования.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целях обеспечения нормальной эксплуатации сооружений и объектов внешнего транспорта могут устанавливаться охранные зоны в соответствии с действующим законодательством.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Отвод земель для сооружений и устройств внешнего транспорта осуществляется в установленном законодательством порядке в соответствии с действующими нормами отвода.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Режим использования этих земель и обеспечения безопасности устанавливается соответствующими органами надзора.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Объекты внешнего транспорта следует увязывать с планировочной структурой поселения на основе схемы общей планировочной организации транспортных узлов.</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 xml:space="preserve">4.2.2. </w:t>
      </w:r>
      <w:r w:rsidRPr="00182BF7">
        <w:rPr>
          <w:rFonts w:ascii="Times New Roman" w:hAnsi="Times New Roman"/>
          <w:sz w:val="24"/>
          <w:szCs w:val="24"/>
        </w:rPr>
        <w:t>В пределах границ населенного пункта на землях железнодорожного транспорта размещаются здания пассажирских вокзалов, сортировочные станции, грузовые станции, другие обслуживающие железную дорогу объекты, а также железнодорожные линии и промежуточные остановочные пункты.</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Размеры привокзальных площадей следует назначать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4.2.3. В городских и сельских поселениях, расположенных вдоль железнодорожных магистралей, рекомендуется устраивать остановочные пункты через 1,0-1,5 км в целях использования этих магистралей для пассажирских перевозок.</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4.2.4. В случае примыкания жилой застройки к железной дороге, от оси крайнего железнодорожного пути до жилой застройки должна быть устроена санитарно-защитная зона не менее 100 м в соответствии с требованиями СНиП 2.07.01-89*.</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lastRenderedPageBreak/>
        <w:t xml:space="preserve">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 </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sz w:val="24"/>
          <w:szCs w:val="24"/>
        </w:rPr>
        <w:t>4.2.5.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Ширину санитарно-защитной зоны до границ садовых участков следует принимать не менее 100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4.2.6. Автомобильные дороги в </w:t>
      </w:r>
      <w:r>
        <w:rPr>
          <w:rFonts w:ascii="Times New Roman" w:hAnsi="Times New Roman"/>
          <w:color w:val="000000"/>
          <w:sz w:val="24"/>
          <w:szCs w:val="24"/>
        </w:rPr>
        <w:t>Кабардино-Балкарской Республике</w:t>
      </w:r>
      <w:r w:rsidRPr="00182BF7">
        <w:rPr>
          <w:rFonts w:ascii="Times New Roman" w:hAnsi="Times New Roman"/>
          <w:color w:val="000000"/>
          <w:sz w:val="24"/>
          <w:szCs w:val="24"/>
        </w:rPr>
        <w:t xml:space="preserve"> в отношении норм проектирования подразделяются на пять категорий в зависимости от расчетной интенсивности движения.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Категории и параметры автомобильных дорог в пределах края следует принимать в соответствии с табл. 1 СНиП 2.05.02-85 «Автомобильные дороги» и СНиП 2.07.01-89* «Градостроительство. Планировка и застройка городских и сельских поселений». </w:t>
      </w:r>
    </w:p>
    <w:p w:rsidR="008D1CB1"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Автомобильные дороги общей сети I, II, III категорий следует проектировать в обход населенного пункта в соответствии со СНиП 2.05.02-85 и СНиП 30-02-97*.</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Default="008D1CB1" w:rsidP="008D1CB1">
      <w:pPr>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4.3. Улично-дорожная сеть</w:t>
      </w:r>
    </w:p>
    <w:p w:rsidR="008D1CB1" w:rsidRPr="00182BF7" w:rsidRDefault="008D1CB1" w:rsidP="008D1CB1">
      <w:pPr>
        <w:spacing w:after="0" w:line="240" w:lineRule="auto"/>
        <w:ind w:firstLine="567"/>
        <w:rPr>
          <w:rFonts w:ascii="Times New Roman" w:hAnsi="Times New Roman"/>
          <w:b/>
          <w:color w:val="000000"/>
          <w:sz w:val="24"/>
          <w:szCs w:val="24"/>
        </w:rPr>
      </w:pPr>
    </w:p>
    <w:p w:rsidR="008D1CB1"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4.3.1.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w:t>
      </w:r>
      <w:r>
        <w:rPr>
          <w:rFonts w:ascii="Times New Roman" w:hAnsi="Times New Roman"/>
          <w:color w:val="000000"/>
          <w:sz w:val="24"/>
          <w:szCs w:val="24"/>
        </w:rPr>
        <w:t>Региональные нормативы градостроительного проектирования Кабардино-Балкарской Республики» (Постановление</w:t>
      </w:r>
      <w:r w:rsidRPr="008551D5">
        <w:rPr>
          <w:rFonts w:ascii="Times New Roman" w:hAnsi="Times New Roman"/>
          <w:color w:val="000000"/>
          <w:sz w:val="24"/>
          <w:szCs w:val="24"/>
        </w:rPr>
        <w:t xml:space="preserve"> Правительства Кабардино-Балкарской Республики от 30 декабря 2011 года 446-ПП «Об утверждении региональных нормативов градостроительного проектирования Кабардино-Балкарской Республики»</w:t>
      </w:r>
      <w:r>
        <w:rPr>
          <w:rFonts w:ascii="Times New Roman" w:hAnsi="Times New Roman"/>
          <w:color w:val="000000"/>
          <w:sz w:val="24"/>
          <w:szCs w:val="24"/>
        </w:rPr>
        <w:t>)</w:t>
      </w:r>
      <w:r w:rsidRPr="00182BF7">
        <w:rPr>
          <w:rFonts w:ascii="Times New Roman" w:hAnsi="Times New Roman"/>
          <w:color w:val="000000"/>
          <w:sz w:val="24"/>
          <w:szCs w:val="24"/>
        </w:rPr>
        <w:t xml:space="preserve"> и федеральным законодательством в области дорожной деятельности.</w:t>
      </w:r>
    </w:p>
    <w:p w:rsidR="008D1CB1" w:rsidRPr="00182BF7" w:rsidRDefault="008D1CB1" w:rsidP="008D1CB1">
      <w:pPr>
        <w:spacing w:after="0" w:line="240" w:lineRule="auto"/>
        <w:ind w:firstLine="708"/>
        <w:jc w:val="both"/>
        <w:rPr>
          <w:rFonts w:ascii="Times New Roman" w:hAnsi="Times New Roman"/>
          <w:color w:val="000000"/>
          <w:sz w:val="24"/>
          <w:szCs w:val="24"/>
        </w:rPr>
      </w:pPr>
    </w:p>
    <w:p w:rsidR="008D1CB1" w:rsidRDefault="008D1CB1" w:rsidP="008D1CB1">
      <w:pPr>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4.4. Система общественного пассажирского транспорта и пешеходного движения</w:t>
      </w:r>
    </w:p>
    <w:p w:rsidR="008D1CB1" w:rsidRPr="00182BF7" w:rsidRDefault="008D1CB1" w:rsidP="008D1CB1">
      <w:pPr>
        <w:spacing w:after="0" w:line="240" w:lineRule="auto"/>
        <w:ind w:firstLine="567"/>
        <w:jc w:val="both"/>
        <w:rPr>
          <w:rFonts w:ascii="Times New Roman" w:hAnsi="Times New Roman"/>
          <w:b/>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4.4.1. Главным принципом развития транспортных систем является преимущественное развитие общественного пассажирского транспорта. </w:t>
      </w:r>
    </w:p>
    <w:p w:rsidR="008D1CB1"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Систему общественного пассажирского транспорта необходимо проектировать в соответствии с генеральным планом муниципального образования, а также с «</w:t>
      </w:r>
      <w:r w:rsidRPr="005C4349">
        <w:rPr>
          <w:rFonts w:ascii="Times New Roman" w:hAnsi="Times New Roman"/>
          <w:color w:val="000000"/>
          <w:sz w:val="24"/>
          <w:szCs w:val="24"/>
        </w:rPr>
        <w:t>«Региональные нормативы градостроительного проектирования Кабардино-Балкарской Республики» (Постановление Правительства Кабардино-Балкарской Республики от 30 декабря 2011 года 446-ПП «Об утверждении региональных нормативов градостроительного проектирования Кабардино-Балкарской Республики»)</w:t>
      </w:r>
      <w:r>
        <w:rPr>
          <w:rFonts w:ascii="Times New Roman" w:hAnsi="Times New Roman"/>
          <w:color w:val="000000"/>
          <w:sz w:val="24"/>
          <w:szCs w:val="24"/>
        </w:rPr>
        <w:t>.</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Default="008D1CB1" w:rsidP="008D1CB1">
      <w:pPr>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4.5. Сооружения и устройства для хранения и обслуживания транспортных средств</w:t>
      </w:r>
    </w:p>
    <w:p w:rsidR="008D1CB1" w:rsidRPr="00182BF7" w:rsidRDefault="008D1CB1" w:rsidP="008D1CB1">
      <w:pPr>
        <w:spacing w:after="0" w:line="240" w:lineRule="auto"/>
        <w:ind w:firstLine="720"/>
        <w:jc w:val="both"/>
        <w:rPr>
          <w:rFonts w:ascii="Times New Roman" w:hAnsi="Times New Roman"/>
          <w:b/>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4.5.1. Общая обеспеченность гаражами и открытыми стоянками для постоянного хранения должна быть не менее 90% расчетного числа индивидуальных легковых автомобилей при пешеходной доступности не более 800 м.</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Открытые стоянки для временного хранения легковых автомобилей рекомендуется предусматривать из расчета не менее чем для 70% расчетного парка индивидуальных легковых автомобилей, в том числе, %: </w:t>
      </w:r>
    </w:p>
    <w:p w:rsidR="008D1CB1" w:rsidRPr="00182BF7" w:rsidRDefault="008D1CB1" w:rsidP="008D1CB1">
      <w:pPr>
        <w:spacing w:after="0" w:line="240" w:lineRule="auto"/>
        <w:ind w:firstLine="709"/>
        <w:jc w:val="both"/>
        <w:rPr>
          <w:rFonts w:ascii="Times New Roman" w:hAnsi="Times New Roman"/>
          <w:color w:val="000000"/>
          <w:sz w:val="24"/>
          <w:szCs w:val="24"/>
        </w:rPr>
      </w:pPr>
    </w:p>
    <w:tbl>
      <w:tblPr>
        <w:tblW w:w="0" w:type="auto"/>
        <w:tblInd w:w="105" w:type="dxa"/>
        <w:tblLayout w:type="fixed"/>
        <w:tblCellMar>
          <w:left w:w="105" w:type="dxa"/>
          <w:right w:w="105" w:type="dxa"/>
        </w:tblCellMar>
        <w:tblLook w:val="0000"/>
      </w:tblPr>
      <w:tblGrid>
        <w:gridCol w:w="8820"/>
        <w:gridCol w:w="900"/>
      </w:tblGrid>
      <w:tr w:rsidR="008D1CB1" w:rsidRPr="00182BF7" w:rsidTr="00341F3C">
        <w:tc>
          <w:tcPr>
            <w:tcW w:w="8820"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жилые районы</w:t>
            </w:r>
          </w:p>
        </w:tc>
        <w:tc>
          <w:tcPr>
            <w:tcW w:w="900" w:type="dxa"/>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 30</w:t>
            </w:r>
          </w:p>
        </w:tc>
      </w:tr>
      <w:tr w:rsidR="008D1CB1" w:rsidRPr="00182BF7" w:rsidTr="00341F3C">
        <w:tc>
          <w:tcPr>
            <w:tcW w:w="8820"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промышленные и коммунально-складские зоны (районы)</w:t>
            </w:r>
          </w:p>
        </w:tc>
        <w:tc>
          <w:tcPr>
            <w:tcW w:w="900" w:type="dxa"/>
          </w:tcPr>
          <w:p w:rsidR="008D1CB1" w:rsidRPr="00182BF7" w:rsidRDefault="008D1CB1" w:rsidP="00341F3C">
            <w:pPr>
              <w:spacing w:after="0" w:line="240" w:lineRule="auto"/>
              <w:ind w:left="-130" w:firstLine="143"/>
              <w:jc w:val="center"/>
              <w:rPr>
                <w:rFonts w:ascii="Times New Roman" w:hAnsi="Times New Roman"/>
                <w:color w:val="000000"/>
                <w:sz w:val="24"/>
                <w:szCs w:val="24"/>
              </w:rPr>
            </w:pPr>
            <w:r w:rsidRPr="00182BF7">
              <w:rPr>
                <w:rFonts w:ascii="Times New Roman" w:hAnsi="Times New Roman"/>
                <w:color w:val="000000"/>
                <w:sz w:val="24"/>
                <w:szCs w:val="24"/>
              </w:rPr>
              <w:t xml:space="preserve">10 </w:t>
            </w:r>
          </w:p>
        </w:tc>
      </w:tr>
      <w:tr w:rsidR="008D1CB1" w:rsidRPr="00182BF7" w:rsidTr="00341F3C">
        <w:trPr>
          <w:trHeight w:val="277"/>
        </w:trPr>
        <w:tc>
          <w:tcPr>
            <w:tcW w:w="8820"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lastRenderedPageBreak/>
              <w:t xml:space="preserve">зоны массового и кратковременного отдыха </w:t>
            </w:r>
          </w:p>
        </w:tc>
        <w:tc>
          <w:tcPr>
            <w:tcW w:w="900" w:type="dxa"/>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 15</w:t>
            </w:r>
          </w:p>
        </w:tc>
      </w:tr>
    </w:tbl>
    <w:p w:rsidR="008D1CB1" w:rsidRPr="00182BF7" w:rsidRDefault="008D1CB1" w:rsidP="008D1CB1">
      <w:pPr>
        <w:spacing w:after="0" w:line="240" w:lineRule="auto"/>
        <w:ind w:firstLine="709"/>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4.5.2. Проектирование автостоянок осуществлять в соответствии со СНиП 21-02-99* Стоянки автомобилей.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4.5.3.Расстояние пешеходных подходов от стоянок для временного хранения легковых автомобилей рекомендуется принимать не более:</w:t>
      </w:r>
    </w:p>
    <w:p w:rsidR="008D1CB1" w:rsidRPr="00182BF7" w:rsidRDefault="008D1CB1" w:rsidP="008D1CB1">
      <w:pPr>
        <w:spacing w:after="0" w:line="240" w:lineRule="auto"/>
        <w:ind w:firstLine="709"/>
        <w:jc w:val="both"/>
        <w:rPr>
          <w:rFonts w:ascii="Times New Roman" w:hAnsi="Times New Roman"/>
          <w:sz w:val="24"/>
          <w:szCs w:val="24"/>
        </w:rPr>
      </w:pPr>
    </w:p>
    <w:tbl>
      <w:tblPr>
        <w:tblW w:w="0" w:type="auto"/>
        <w:tblInd w:w="105" w:type="dxa"/>
        <w:tblLayout w:type="fixed"/>
        <w:tblCellMar>
          <w:left w:w="105" w:type="dxa"/>
          <w:right w:w="105" w:type="dxa"/>
        </w:tblCellMar>
        <w:tblLook w:val="0000"/>
      </w:tblPr>
      <w:tblGrid>
        <w:gridCol w:w="7200"/>
        <w:gridCol w:w="2520"/>
      </w:tblGrid>
      <w:tr w:rsidR="008D1CB1" w:rsidRPr="00182BF7" w:rsidTr="00341F3C">
        <w:tc>
          <w:tcPr>
            <w:tcW w:w="7200"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до входов в жилые дома</w:t>
            </w:r>
          </w:p>
        </w:tc>
        <w:tc>
          <w:tcPr>
            <w:tcW w:w="2520" w:type="dxa"/>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- 50 -100 м; </w:t>
            </w:r>
          </w:p>
        </w:tc>
      </w:tr>
      <w:tr w:rsidR="008D1CB1" w:rsidRPr="00182BF7" w:rsidTr="00341F3C">
        <w:tc>
          <w:tcPr>
            <w:tcW w:w="7200"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 xml:space="preserve">до пассажирских помещений вокзалов, входов в места крупных учреждений торговли и общественного питания </w:t>
            </w:r>
          </w:p>
        </w:tc>
        <w:tc>
          <w:tcPr>
            <w:tcW w:w="2520" w:type="dxa"/>
          </w:tcPr>
          <w:p w:rsidR="008D1CB1" w:rsidRPr="00182BF7" w:rsidRDefault="008D1CB1" w:rsidP="00341F3C">
            <w:pPr>
              <w:spacing w:after="0" w:line="240" w:lineRule="auto"/>
              <w:ind w:firstLine="709"/>
              <w:jc w:val="right"/>
              <w:rPr>
                <w:rFonts w:ascii="Times New Roman" w:hAnsi="Times New Roman"/>
                <w:color w:val="000000"/>
                <w:sz w:val="24"/>
                <w:szCs w:val="24"/>
              </w:rPr>
            </w:pP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- 50-150 м; </w:t>
            </w:r>
          </w:p>
        </w:tc>
      </w:tr>
      <w:tr w:rsidR="008D1CB1" w:rsidRPr="00182BF7" w:rsidTr="00341F3C">
        <w:tc>
          <w:tcPr>
            <w:tcW w:w="7200"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до прочих учреждений и предприятий обслуживания населения и административных зданий</w:t>
            </w:r>
          </w:p>
        </w:tc>
        <w:tc>
          <w:tcPr>
            <w:tcW w:w="2520" w:type="dxa"/>
          </w:tcPr>
          <w:p w:rsidR="008D1CB1" w:rsidRPr="00182BF7" w:rsidRDefault="008D1CB1" w:rsidP="00341F3C">
            <w:pPr>
              <w:spacing w:after="0" w:line="240" w:lineRule="auto"/>
              <w:rPr>
                <w:rFonts w:ascii="Times New Roman" w:hAnsi="Times New Roman"/>
                <w:color w:val="000000"/>
                <w:sz w:val="24"/>
                <w:szCs w:val="24"/>
              </w:rPr>
            </w:pP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- 100- 250 м; </w:t>
            </w:r>
          </w:p>
        </w:tc>
      </w:tr>
      <w:tr w:rsidR="008D1CB1" w:rsidRPr="00182BF7" w:rsidTr="00341F3C">
        <w:tc>
          <w:tcPr>
            <w:tcW w:w="7200"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 xml:space="preserve">до входов в парки, на выставки и стадионы </w:t>
            </w:r>
          </w:p>
        </w:tc>
        <w:tc>
          <w:tcPr>
            <w:tcW w:w="2520" w:type="dxa"/>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- 400 м </w:t>
            </w:r>
          </w:p>
        </w:tc>
      </w:tr>
    </w:tbl>
    <w:p w:rsidR="008D1CB1" w:rsidRPr="00182BF7" w:rsidRDefault="008D1CB1" w:rsidP="008D1CB1">
      <w:pPr>
        <w:spacing w:after="0" w:line="240" w:lineRule="auto"/>
        <w:ind w:firstLine="709"/>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4.5.4. Нормы расчета стоянок легковых автомобилей необходимо принимать в соответствии с приложением 4.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4.5.5. Расстояния от сооружений для хранения автотранспорта, в том числе от наземных и наземно-подземных гаражей, открытых стоянок, предназначенных для постоянного и временного хранения легковых автомобилей, станций технического обслуживания автомобилей и объектов транспортной инфраструктуры до жилых домов, территорий школ, детских учреждений, средних специальных учебных заведений, площадок для отдыха, игр и спорта, территорий лечебно-профилактических учреждений стационарного типа, открытых спортивных сооружений общего пользования, озелененных территорий общего пользования, предназначенных для массового отдыха населения (парки, сады, скверы), размещаемых на селитебных территориях, следует принимать не менее приведенных в таблице 10* СНиП 2.07.01-89* и в соответствии с требованиями табл.7.1.1 с примечанием СанПиН 2.2.1/2 1.1.1200-03 «Санитарно-защитные зоны и санитарная классификация предприятий, сооружений и иных объектов» (новая редакция). Для гостевых автостоянок жилых домов разрывы не устанавливаются.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4.5.6. Сеть сооружений технического обслуживания и ремонта легковых автомобилей, а также малогабаритных транспортных средств следует предусматривать на расчетный парк машин и новых разработок по пропускной способности современных СТО.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Автозаправочные станции (АЗС) следует проектировать из расчета одна топливораздаточная колонка на 500 легковых автомобилей, принимая размеры их земельных участков (га) для станций:</w:t>
      </w:r>
    </w:p>
    <w:p w:rsidR="008D1CB1" w:rsidRPr="00182BF7" w:rsidRDefault="008D1CB1" w:rsidP="008D1CB1">
      <w:pPr>
        <w:spacing w:after="0" w:line="240" w:lineRule="auto"/>
        <w:ind w:firstLine="709"/>
        <w:jc w:val="both"/>
        <w:rPr>
          <w:rFonts w:ascii="Times New Roman" w:hAnsi="Times New Roman"/>
          <w:color w:val="000000"/>
          <w:sz w:val="24"/>
          <w:szCs w:val="24"/>
          <w:highlight w:val="yellow"/>
        </w:rPr>
      </w:pPr>
    </w:p>
    <w:tbl>
      <w:tblPr>
        <w:tblW w:w="0" w:type="auto"/>
        <w:tblInd w:w="105" w:type="dxa"/>
        <w:tblLayout w:type="fixed"/>
        <w:tblCellMar>
          <w:left w:w="105" w:type="dxa"/>
          <w:right w:w="105" w:type="dxa"/>
        </w:tblCellMar>
        <w:tblLook w:val="0000"/>
      </w:tblPr>
      <w:tblGrid>
        <w:gridCol w:w="8460"/>
        <w:gridCol w:w="1275"/>
      </w:tblGrid>
      <w:tr w:rsidR="008D1CB1" w:rsidRPr="00182BF7" w:rsidTr="00341F3C">
        <w:tc>
          <w:tcPr>
            <w:tcW w:w="8460" w:type="dxa"/>
          </w:tcPr>
          <w:p w:rsidR="008D1CB1" w:rsidRPr="00182BF7" w:rsidRDefault="008D1CB1" w:rsidP="00341F3C">
            <w:pPr>
              <w:spacing w:after="0" w:line="240" w:lineRule="auto"/>
              <w:ind w:firstLine="709"/>
              <w:jc w:val="both"/>
              <w:rPr>
                <w:rFonts w:ascii="Times New Roman" w:hAnsi="Times New Roman"/>
                <w:color w:val="000000"/>
                <w:sz w:val="24"/>
                <w:szCs w:val="24"/>
              </w:rPr>
            </w:pPr>
            <w:r w:rsidRPr="00182BF7">
              <w:rPr>
                <w:rFonts w:ascii="Times New Roman" w:hAnsi="Times New Roman"/>
                <w:color w:val="000000"/>
                <w:sz w:val="24"/>
                <w:szCs w:val="24"/>
              </w:rPr>
              <w:t xml:space="preserve">на 2 колонки </w:t>
            </w:r>
          </w:p>
        </w:tc>
        <w:tc>
          <w:tcPr>
            <w:tcW w:w="1275"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0,1</w:t>
            </w:r>
          </w:p>
        </w:tc>
      </w:tr>
      <w:tr w:rsidR="008D1CB1" w:rsidRPr="00182BF7" w:rsidTr="00341F3C">
        <w:tc>
          <w:tcPr>
            <w:tcW w:w="8460" w:type="dxa"/>
          </w:tcPr>
          <w:p w:rsidR="008D1CB1" w:rsidRPr="00182BF7" w:rsidRDefault="008D1CB1" w:rsidP="00341F3C">
            <w:pPr>
              <w:spacing w:after="0" w:line="240" w:lineRule="auto"/>
              <w:ind w:firstLine="709"/>
              <w:jc w:val="both"/>
              <w:rPr>
                <w:rFonts w:ascii="Times New Roman" w:hAnsi="Times New Roman"/>
                <w:color w:val="000000"/>
                <w:sz w:val="24"/>
                <w:szCs w:val="24"/>
              </w:rPr>
            </w:pPr>
            <w:r w:rsidRPr="00182BF7">
              <w:rPr>
                <w:rFonts w:ascii="Times New Roman" w:hAnsi="Times New Roman"/>
                <w:color w:val="000000"/>
                <w:sz w:val="24"/>
                <w:szCs w:val="24"/>
              </w:rPr>
              <w:t xml:space="preserve">на 4 колонки </w:t>
            </w:r>
          </w:p>
        </w:tc>
        <w:tc>
          <w:tcPr>
            <w:tcW w:w="1275"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0,2</w:t>
            </w:r>
          </w:p>
        </w:tc>
      </w:tr>
      <w:tr w:rsidR="008D1CB1" w:rsidRPr="00182BF7" w:rsidTr="00341F3C">
        <w:tc>
          <w:tcPr>
            <w:tcW w:w="8460" w:type="dxa"/>
          </w:tcPr>
          <w:p w:rsidR="008D1CB1" w:rsidRPr="00182BF7" w:rsidRDefault="008D1CB1" w:rsidP="00341F3C">
            <w:pPr>
              <w:spacing w:after="0" w:line="240" w:lineRule="auto"/>
              <w:ind w:firstLine="709"/>
              <w:jc w:val="both"/>
              <w:rPr>
                <w:rFonts w:ascii="Times New Roman" w:hAnsi="Times New Roman"/>
                <w:color w:val="000000"/>
                <w:sz w:val="24"/>
                <w:szCs w:val="24"/>
              </w:rPr>
            </w:pPr>
            <w:r w:rsidRPr="00182BF7">
              <w:rPr>
                <w:rFonts w:ascii="Times New Roman" w:hAnsi="Times New Roman"/>
                <w:color w:val="000000"/>
                <w:sz w:val="24"/>
                <w:szCs w:val="24"/>
              </w:rPr>
              <w:t xml:space="preserve">на 6 колонок </w:t>
            </w:r>
          </w:p>
        </w:tc>
        <w:tc>
          <w:tcPr>
            <w:tcW w:w="1275" w:type="dxa"/>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 xml:space="preserve">0,3 </w:t>
            </w:r>
          </w:p>
        </w:tc>
      </w:tr>
    </w:tbl>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Расстояния от автозаправочных станций (АЗС) и других объектов по обслуживанию автотранспорта до границ земельных участков детских дошкольных учреждений, общеобразовательных школ, жилых и общественных зданий следует принимать в соответствии с НПБ 111-98*, а также требований СанПиН 2.2.1/2.1.1.1200-03 «Санитарно-защитные зоны и санитарная классификация предприятий, сооружений и иных объектов».</w:t>
      </w:r>
    </w:p>
    <w:p w:rsidR="008D1CB1" w:rsidRPr="00182BF7" w:rsidRDefault="008D1CB1" w:rsidP="008D1CB1">
      <w:pPr>
        <w:pStyle w:val="ConsNormal"/>
        <w:ind w:right="0" w:firstLine="709"/>
        <w:jc w:val="center"/>
        <w:rPr>
          <w:rFonts w:ascii="Times New Roman" w:hAnsi="Times New Roman" w:cs="Times New Roman"/>
          <w:sz w:val="24"/>
          <w:szCs w:val="24"/>
        </w:rPr>
      </w:pPr>
    </w:p>
    <w:p w:rsidR="008D1CB1" w:rsidRDefault="008D1CB1" w:rsidP="008D1CB1">
      <w:pPr>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 xml:space="preserve">4.6. Установление и использования придорожных полос автомобильных дорог общего пользования на территории </w:t>
      </w:r>
      <w:r>
        <w:rPr>
          <w:rFonts w:ascii="Times New Roman" w:hAnsi="Times New Roman"/>
          <w:b/>
          <w:color w:val="000000"/>
          <w:sz w:val="24"/>
          <w:szCs w:val="24"/>
        </w:rPr>
        <w:t xml:space="preserve">МО СП </w:t>
      </w:r>
      <w:r w:rsidR="005E39CB">
        <w:rPr>
          <w:rFonts w:ascii="Times New Roman" w:hAnsi="Times New Roman"/>
          <w:b/>
          <w:color w:val="000000"/>
          <w:sz w:val="24"/>
          <w:szCs w:val="24"/>
        </w:rPr>
        <w:t xml:space="preserve">Анзорей </w:t>
      </w:r>
    </w:p>
    <w:p w:rsidR="008D1CB1" w:rsidRPr="00182BF7" w:rsidRDefault="008D1CB1" w:rsidP="008D1CB1">
      <w:pPr>
        <w:spacing w:after="0" w:line="240" w:lineRule="auto"/>
        <w:ind w:firstLine="720"/>
        <w:jc w:val="both"/>
        <w:rPr>
          <w:rFonts w:ascii="Times New Roman" w:hAnsi="Times New Roman"/>
          <w:b/>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4.6.1.Установление и использование придорожных полос федеральных и региональных или межмуниципальных автомобильных дорог общего пользования определяется на основе проектной документации, требований, стандартов, норм и правил строительства и </w:t>
      </w:r>
      <w:r w:rsidRPr="00182BF7">
        <w:rPr>
          <w:rFonts w:ascii="Times New Roman" w:hAnsi="Times New Roman"/>
          <w:color w:val="000000"/>
          <w:sz w:val="24"/>
          <w:szCs w:val="24"/>
        </w:rPr>
        <w:lastRenderedPageBreak/>
        <w:t xml:space="preserve">содержания автомобильных дорог, безопасности дорожного движения, а также иных требований, установленных федеральными законами и изданными в соответствии с ними иными нормативными правовыми актами Правительства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и органов местного самоуправления.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 границах придорожных полос устанавливается особый режим использования земель, который включает в себя запрет на возведение капитальных зданий и сооружений, ограничение рекламной и иных видов хозяйственной деятельности, снижающих безопасность дорожного движения, условия эксплуатации автомобильной дороги и расположенных на ней сооружений (с учетом перспективы их развития), а также создающих угрозу безопасности населению и участникам дорожного движения. </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4.6.2. Решения о размещении в придорожной полосе зданий, сооружений и иных построек принимаются органами местного самоуправления по согласованию с органом управления федеральными дорогами, органом управления региональными автомобильными дорогами – Управлением дорожного хозяйства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управлением Государственной инспекции безопасности дорожного движения Главного управления внутренних дел по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администрацией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и объектов дорожного сервиса (автобусных остановок, переходно-скоростных полос, площадок для остановки, стоянки и отдыха, устройств для освещения дорог, дорожной связи, дорожек для пешеходов, велосипедистов, а также объектов предназначенных для обеспечения нормальных условий труда, питания и отдыха участников дорожного движения).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4.6.3. Размещение в пределах придорожных полос объектов разрешается при соблюдении следующих условий: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а) объекты не должны ухудшать видимость на региональной или межмуниципальной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б) выбор места размещения объектов должен осуществляться с учетом возможной реконструкции региональной или межмуниципальной автомобильной дороги;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4.6.4. Размещение объектов дорожного сервиса в пределах придорожных полос должно осуществляться в соответствии с техническими регламентами (до их принятия нормами проектирования и строительства этих объектов), а также планом и генеральными схемами их размещения, утвержденными органом местного самоуправления. При выборе места размещения объектов дорожного сервиса следует стремиться к сокращению до минимума числа примыканий, подъездов к региональной или межмуниципальной автомобильной дороге и съездов с нее, располагая, как правило, эти объекты комплексно в границах земель, отведенных для этих целей, на расстоянии не менее 150 м от железнодорожных переездов, а также примыканий проездов к проезжим частям на расстоянии не менее 50 м от перекрестков улиц и автомобильных дорог населенных пунктов.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региональной или муниципальной автомобильной дороги. При примыкании к региональной или муниципальной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Строительство и содержание объектов дорожного сервиса, включая площадки для стоянки и остановки автомобилей, подъезды и съезды к ним, установленные технические средства организации дорожного движения и направляющие устройства, осуществляется за счет средств их владельцев.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4.6.5. Размещение инженерных коммуникаций в пределах придорожных полос допускается только по согласованию с органы управления региональными или межмуниципальными автомобильными дорогами.</w:t>
      </w:r>
    </w:p>
    <w:p w:rsidR="008D1CB1" w:rsidRPr="00182BF7" w:rsidRDefault="008D1CB1" w:rsidP="008D1CB1">
      <w:pPr>
        <w:spacing w:after="0" w:line="240" w:lineRule="auto"/>
        <w:ind w:firstLine="567"/>
        <w:jc w:val="both"/>
        <w:rPr>
          <w:rFonts w:ascii="Times New Roman" w:hAnsi="Times New Roman"/>
          <w:b/>
          <w:color w:val="000000"/>
          <w:sz w:val="24"/>
          <w:szCs w:val="24"/>
        </w:rPr>
      </w:pPr>
      <w:r w:rsidRPr="00182BF7">
        <w:rPr>
          <w:rFonts w:ascii="Times New Roman" w:hAnsi="Times New Roman"/>
          <w:color w:val="000000"/>
          <w:sz w:val="24"/>
          <w:szCs w:val="24"/>
        </w:rPr>
        <w:t xml:space="preserve">4.6.6. Порядок размещения и демонтажа средств наружной рекламы в полосе отвода и в придорожной полосе федеральных и региональных автомобильных дорог общего пользования </w:t>
      </w:r>
      <w:r w:rsidRPr="001A1C65">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а также требования к ее содержанию устанавливаются в соответствии с Федеральными законами от 13 марта 2006 года № 38-ФЗ «О рекламе», от 10 декабря 1995 года № 196-ФЗ «О безопасности дорожного движения». </w:t>
      </w:r>
    </w:p>
    <w:p w:rsidR="008D1CB1" w:rsidRPr="00182BF7" w:rsidRDefault="008D1CB1" w:rsidP="008D1CB1">
      <w:pPr>
        <w:spacing w:after="0" w:line="240" w:lineRule="auto"/>
        <w:jc w:val="center"/>
        <w:rPr>
          <w:rFonts w:ascii="Times New Roman" w:hAnsi="Times New Roman"/>
          <w:b/>
          <w:sz w:val="24"/>
          <w:szCs w:val="24"/>
        </w:rPr>
      </w:pPr>
    </w:p>
    <w:p w:rsidR="008D1CB1" w:rsidRDefault="008D1CB1" w:rsidP="008D1CB1">
      <w:pPr>
        <w:spacing w:after="0" w:line="240" w:lineRule="auto"/>
        <w:jc w:val="center"/>
        <w:rPr>
          <w:rFonts w:ascii="Times New Roman" w:hAnsi="Times New Roman"/>
          <w:b/>
          <w:sz w:val="24"/>
          <w:szCs w:val="24"/>
        </w:rPr>
      </w:pPr>
      <w:r w:rsidRPr="00182BF7">
        <w:rPr>
          <w:rFonts w:ascii="Times New Roman" w:hAnsi="Times New Roman"/>
          <w:b/>
          <w:sz w:val="24"/>
          <w:szCs w:val="24"/>
        </w:rPr>
        <w:t>Часть 5. ЗОНЫ ОСОБО ОХРАНЯЕМЫХ ТЕРРИТОРИЙ</w:t>
      </w:r>
    </w:p>
    <w:p w:rsidR="008D1CB1" w:rsidRPr="00182BF7" w:rsidRDefault="008D1CB1" w:rsidP="008D1CB1">
      <w:pPr>
        <w:spacing w:after="0" w:line="240" w:lineRule="auto"/>
        <w:jc w:val="center"/>
        <w:rPr>
          <w:rFonts w:ascii="Times New Roman" w:hAnsi="Times New Roman"/>
          <w:b/>
          <w:sz w:val="24"/>
          <w:szCs w:val="24"/>
        </w:rPr>
      </w:pPr>
    </w:p>
    <w:p w:rsidR="008D1CB1" w:rsidRDefault="008D1CB1" w:rsidP="008D1CB1">
      <w:pPr>
        <w:spacing w:after="0" w:line="240" w:lineRule="auto"/>
        <w:jc w:val="center"/>
        <w:rPr>
          <w:rFonts w:ascii="Times New Roman" w:hAnsi="Times New Roman"/>
          <w:b/>
          <w:sz w:val="24"/>
          <w:szCs w:val="24"/>
        </w:rPr>
      </w:pPr>
      <w:r w:rsidRPr="00182BF7">
        <w:rPr>
          <w:rFonts w:ascii="Times New Roman" w:hAnsi="Times New Roman"/>
          <w:b/>
          <w:sz w:val="24"/>
          <w:szCs w:val="24"/>
        </w:rPr>
        <w:t>5.1. Общие требования</w:t>
      </w:r>
    </w:p>
    <w:p w:rsidR="008D1CB1" w:rsidRPr="00182BF7" w:rsidRDefault="008D1CB1" w:rsidP="008D1CB1">
      <w:pPr>
        <w:spacing w:after="0" w:line="240" w:lineRule="auto"/>
        <w:ind w:firstLine="720"/>
        <w:rPr>
          <w:rFonts w:ascii="Times New Roman" w:hAnsi="Times New Roman"/>
          <w:b/>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5.1.2. К землям особо охраняемых территорий относятся земли:</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особо охраняемых природных территорий;</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природоохранного назначения;</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рекреационного назначения;</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историко-культурного назначения;</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иные особо ценные земли в соответствии с Земельным кодексом Российской Федерации, федеральными законами.</w:t>
      </w:r>
    </w:p>
    <w:p w:rsidR="008D1CB1" w:rsidRPr="00182BF7" w:rsidRDefault="008D1CB1" w:rsidP="008D1CB1">
      <w:pPr>
        <w:pStyle w:val="ConsPlusCel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Правительство Российской Федерации, соответствующие органы исполнительной власти </w:t>
      </w:r>
      <w:r>
        <w:rPr>
          <w:rFonts w:ascii="Times New Roman" w:hAnsi="Times New Roman"/>
          <w:color w:val="000000"/>
          <w:sz w:val="24"/>
          <w:szCs w:val="24"/>
        </w:rPr>
        <w:t>Кабардино-Балкарской Республики</w:t>
      </w:r>
      <w:r w:rsidRPr="00182BF7">
        <w:rPr>
          <w:rFonts w:ascii="Times New Roman" w:hAnsi="Times New Roman" w:cs="Times New Roman"/>
          <w:color w:val="000000"/>
          <w:sz w:val="24"/>
          <w:szCs w:val="24"/>
        </w:rPr>
        <w:t>, орган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парки, охраняемые природные ландшафты, микрозаповедники и другие).</w:t>
      </w:r>
    </w:p>
    <w:p w:rsidR="008D1CB1" w:rsidRPr="00182BF7" w:rsidRDefault="008D1CB1" w:rsidP="008D1CB1">
      <w:pPr>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5.1.3. В соответствии с Земельным кодексом Российской Федерации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Порядок отнесения земель к землям особо охраняемых территорий краевого и местного значения, порядок использования и охраны земель особо охраняемых территорий краевого и местного значения устанавливаются органами государственной власти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и органом местного самоуправления в соответствии с федеральными законами, законами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и нормативными правовыми актами органа местного самоуправления и </w:t>
      </w:r>
      <w:r w:rsidRPr="005C4349">
        <w:rPr>
          <w:rFonts w:ascii="Times New Roman" w:hAnsi="Times New Roman"/>
          <w:color w:val="000000"/>
          <w:sz w:val="24"/>
          <w:szCs w:val="24"/>
        </w:rPr>
        <w:t>«Региональные нормативы градостроительного проектирования Кабардино-Балкарской Республики» (Постановление Правительства Кабардино-Балкарской Республики от 30 декабря 2011 года 446-ПП «Об утверждении региональных нормативов градостроительного проектирования Кабардино-Балкарской Республики»)</w:t>
      </w:r>
      <w:r w:rsidRPr="00182BF7">
        <w:rPr>
          <w:rFonts w:ascii="Times New Roman" w:hAnsi="Times New Roman"/>
          <w:color w:val="000000"/>
          <w:sz w:val="24"/>
          <w:szCs w:val="24"/>
        </w:rPr>
        <w:t>. Производственная территория транспорт и улично-дорожная сеть особо охраняемые территории».</w:t>
      </w:r>
      <w:bookmarkStart w:id="1" w:name="sub_100532"/>
    </w:p>
    <w:p w:rsidR="008D1CB1" w:rsidRDefault="008D1CB1" w:rsidP="008D1CB1">
      <w:pPr>
        <w:pStyle w:val="1"/>
        <w:keepNext w:val="0"/>
        <w:widowControl w:val="0"/>
        <w:spacing w:before="0" w:after="0"/>
        <w:ind w:firstLine="720"/>
        <w:rPr>
          <w:rFonts w:ascii="Times New Roman" w:hAnsi="Times New Roman" w:cs="Times New Roman"/>
          <w:color w:val="000000"/>
          <w:sz w:val="24"/>
          <w:szCs w:val="24"/>
        </w:rPr>
      </w:pPr>
      <w:bookmarkStart w:id="2" w:name="sub_100533"/>
      <w:bookmarkEnd w:id="1"/>
    </w:p>
    <w:p w:rsidR="008D1CB1" w:rsidRDefault="008D1CB1" w:rsidP="008D1CB1">
      <w:pPr>
        <w:pStyle w:val="1"/>
        <w:keepNext w:val="0"/>
        <w:widowControl w:val="0"/>
        <w:spacing w:before="0" w:after="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5.2. Земли защитных лесов</w:t>
      </w:r>
      <w:bookmarkEnd w:id="2"/>
    </w:p>
    <w:p w:rsidR="008D1CB1" w:rsidRPr="00FF7E08" w:rsidRDefault="008D1CB1" w:rsidP="008D1CB1">
      <w:pPr>
        <w:widowControl w:val="0"/>
        <w:spacing w:after="0" w:line="240" w:lineRule="auto"/>
      </w:pP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5.2.1. К защитным лесам относятся леса, которые подлежат освоению в целях </w:t>
      </w:r>
      <w:r w:rsidRPr="00182BF7">
        <w:rPr>
          <w:rFonts w:ascii="Times New Roman" w:hAnsi="Times New Roman"/>
          <w:color w:val="000000"/>
          <w:sz w:val="24"/>
          <w:szCs w:val="24"/>
        </w:rPr>
        <w:lastRenderedPageBreak/>
        <w:t>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5.2.2. С учетом особенностей правового режима защитных лесов определяются следующие категории указанных лесов: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леса, расположенные на особо охраняемых природных территориях;</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леса, выполняющие функции защиты природных и иных объектов;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леса, расположенные в первом и втором поясах зон санитарной источников питьевого и хозяйственно-бытового водоснабжения;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дорого общего пользования, находящихся в собственности субъектов Российской Федерации;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зеленые зоны, лесопарки;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государственные защитные лесные полосы;</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противоэрозионные леса.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5.2.3. К особо защитным участкам лесов относятся: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берегозащитные, почвозащитные участки лесов, расположенных вдоль водных объектов, склонов оврагов;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 другие особо защитные участки лесов.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5.2.4. Границы участков лесного фонда, порядок использования лесов устанавливаются в соответствии с Лесным кодексом Российской Федерации.</w:t>
      </w:r>
    </w:p>
    <w:p w:rsidR="008D1CB1" w:rsidRPr="00182BF7" w:rsidRDefault="008D1CB1" w:rsidP="008D1CB1">
      <w:pPr>
        <w:pStyle w:val="1"/>
        <w:keepNext w:val="0"/>
        <w:widowControl w:val="0"/>
        <w:spacing w:before="0" w:after="0"/>
        <w:ind w:firstLine="567"/>
        <w:jc w:val="both"/>
        <w:rPr>
          <w:rFonts w:ascii="Times New Roman" w:hAnsi="Times New Roman" w:cs="Times New Roman"/>
          <w:b w:val="0"/>
          <w:color w:val="000000"/>
          <w:sz w:val="24"/>
          <w:szCs w:val="24"/>
        </w:rPr>
      </w:pPr>
      <w:bookmarkStart w:id="3" w:name="sub_10055"/>
      <w:r w:rsidRPr="00182BF7">
        <w:rPr>
          <w:rFonts w:ascii="Times New Roman" w:hAnsi="Times New Roman" w:cs="Times New Roman"/>
          <w:b w:val="0"/>
          <w:color w:val="000000"/>
          <w:sz w:val="24"/>
          <w:szCs w:val="24"/>
        </w:rPr>
        <w:t>5.2.5. На землях лесов запрещается любая деятельность, несовместимая с их назначением.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землях лесов могут осуществляться следующие виды деятельности: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проведение рубок главного пользования – в лесах первой группы;</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проведение рубок ухода, санитарных рубок, рубок реконструкции и обновления, прочих рубок – в лесах, расположенных на землях поселений;</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заготовка живицы, второстепенных лесных ресурсов (пней, коры, бересты и других);</w:t>
      </w:r>
    </w:p>
    <w:p w:rsidR="008D1CB1" w:rsidRPr="00182BF7" w:rsidRDefault="008D1CB1" w:rsidP="008D1CB1">
      <w:pPr>
        <w:pStyle w:val="1"/>
        <w:keepNext w:val="0"/>
        <w:widowControl w:val="0"/>
        <w:spacing w:before="0" w:after="0"/>
        <w:ind w:firstLine="567"/>
        <w:jc w:val="both"/>
        <w:rPr>
          <w:rFonts w:ascii="Times New Roman" w:hAnsi="Times New Roman" w:cs="Times New Roman"/>
          <w:b w:val="0"/>
          <w:color w:val="000000"/>
          <w:sz w:val="24"/>
          <w:szCs w:val="24"/>
        </w:rPr>
      </w:pPr>
      <w:r w:rsidRPr="00182BF7">
        <w:rPr>
          <w:rFonts w:ascii="Times New Roman" w:hAnsi="Times New Roman" w:cs="Times New Roman"/>
          <w:b w:val="0"/>
          <w:color w:val="000000"/>
          <w:sz w:val="24"/>
          <w:szCs w:val="24"/>
        </w:rP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пользование участками лесного фонда для нужд охотничьего хозяйства;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пользование участками лесов для научно-исследовательских, культурно-оздоровительных, туристических и спортивных целей.</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5.2.6.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5.2.7. Ветроослабляющие лесные полосы следует предусматривать для участков дорог, подверженных ежегодному воздействию сильных ветров (со скоростью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допускается устройство лесонасаждений на землях сельскохозяйственного назначения.</w:t>
      </w:r>
    </w:p>
    <w:p w:rsidR="008D1CB1" w:rsidRPr="00182BF7" w:rsidRDefault="008D1CB1" w:rsidP="008D1CB1">
      <w:pPr>
        <w:pStyle w:val="1"/>
        <w:keepNext w:val="0"/>
        <w:widowControl w:val="0"/>
        <w:spacing w:before="0" w:after="0"/>
        <w:ind w:firstLine="567"/>
        <w:jc w:val="both"/>
        <w:rPr>
          <w:rFonts w:ascii="Times New Roman" w:hAnsi="Times New Roman" w:cs="Times New Roman"/>
          <w:b w:val="0"/>
          <w:color w:val="000000"/>
          <w:sz w:val="24"/>
          <w:szCs w:val="24"/>
        </w:rPr>
      </w:pPr>
      <w:r w:rsidRPr="00182BF7">
        <w:rPr>
          <w:rFonts w:ascii="Times New Roman" w:hAnsi="Times New Roman" w:cs="Times New Roman"/>
          <w:b w:val="0"/>
          <w:color w:val="000000"/>
          <w:sz w:val="24"/>
          <w:szCs w:val="24"/>
        </w:rPr>
        <w:t xml:space="preserve">5.2.8. Почвоукрепительные лесонасаждения следует предусматривать для защиты автомобильных дорог и сооружений на них от воздействий развивающихся оврагов, </w:t>
      </w:r>
      <w:r w:rsidRPr="00182BF7">
        <w:rPr>
          <w:rFonts w:ascii="Times New Roman" w:hAnsi="Times New Roman" w:cs="Times New Roman"/>
          <w:b w:val="0"/>
          <w:color w:val="000000"/>
          <w:sz w:val="24"/>
          <w:szCs w:val="24"/>
        </w:rPr>
        <w:lastRenderedPageBreak/>
        <w:t>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«Инженерная подготовка и защита территории» настоящих нормативов.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5.2.9. Полезащитные лесные полосы предусматриваются на мелиоративных системах.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Полезащитные лесные полосы следует располагать в двух взаимно перпендикулярных направлениях:</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продольном (основное) – поперек преобладающих в данной местности ветров;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поперечном (вспомогательные) – перпендикулярно продольным.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5.2.10. Расстояние между продольными лесными полосами не должна превышать 800 м, между поперечными – 200м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5.2.11. Продольные полезащитные полосы надлежит предусматривать трехрядными, а поперечные – двухрядными.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Защитные лесные полосы по границам орошаемых земель с участками интенсивной эрозии почвы следует предусматривать многорядными (4-5 рядов).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5.2.12.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p w:rsidR="008D1CB1" w:rsidRDefault="008D1CB1" w:rsidP="008D1CB1">
      <w:pPr>
        <w:spacing w:after="0" w:line="240" w:lineRule="auto"/>
        <w:jc w:val="both"/>
        <w:rPr>
          <w:rFonts w:ascii="Times New Roman" w:hAnsi="Times New Roman"/>
          <w:b/>
          <w:color w:val="000000"/>
          <w:sz w:val="24"/>
          <w:szCs w:val="24"/>
        </w:rPr>
      </w:pPr>
    </w:p>
    <w:p w:rsidR="008D1CB1" w:rsidRDefault="008D1CB1" w:rsidP="008D1CB1">
      <w:pPr>
        <w:spacing w:after="0" w:line="240" w:lineRule="auto"/>
        <w:jc w:val="both"/>
        <w:rPr>
          <w:rFonts w:ascii="Times New Roman" w:hAnsi="Times New Roman"/>
          <w:b/>
          <w:color w:val="000000"/>
          <w:sz w:val="24"/>
          <w:szCs w:val="24"/>
        </w:rPr>
      </w:pPr>
    </w:p>
    <w:p w:rsidR="008D1CB1" w:rsidRDefault="008D1CB1" w:rsidP="008D1CB1">
      <w:pPr>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5.3. Земли историко-культурного назначения</w:t>
      </w:r>
      <w:bookmarkEnd w:id="3"/>
    </w:p>
    <w:p w:rsidR="008D1CB1" w:rsidRPr="00182BF7" w:rsidRDefault="008D1CB1" w:rsidP="008D1CB1">
      <w:pPr>
        <w:spacing w:after="0" w:line="240" w:lineRule="auto"/>
        <w:jc w:val="both"/>
        <w:rPr>
          <w:rFonts w:ascii="Times New Roman" w:hAnsi="Times New Roman"/>
          <w:b/>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5.3.1. К землям историко-культурного назначения относятся земли:</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объектов культурного наследия, в том числе объектов археологического наследия, а также выявленных объектов культурного наследия;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военных и гражданских захоронений.</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5.3.2.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«Охрана объектов культурного наследия (памятников истории и культуры)» нормативов.</w:t>
      </w: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5.3.3. 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нормативов.</w:t>
      </w:r>
    </w:p>
    <w:p w:rsidR="008D1CB1" w:rsidRPr="00182BF7" w:rsidRDefault="008D1CB1" w:rsidP="008D1CB1">
      <w:pPr>
        <w:widowControl w:val="0"/>
        <w:spacing w:after="0" w:line="240" w:lineRule="auto"/>
        <w:ind w:firstLine="720"/>
        <w:jc w:val="center"/>
        <w:rPr>
          <w:rFonts w:ascii="Times New Roman" w:hAnsi="Times New Roman"/>
          <w:color w:val="000000"/>
          <w:sz w:val="24"/>
          <w:szCs w:val="24"/>
        </w:rPr>
      </w:pPr>
    </w:p>
    <w:p w:rsidR="008D1CB1" w:rsidRPr="00182BF7" w:rsidRDefault="008D1CB1" w:rsidP="008D1CB1">
      <w:pPr>
        <w:pStyle w:val="1"/>
        <w:keepNext w:val="0"/>
        <w:widowControl w:val="0"/>
        <w:spacing w:before="0" w:after="0"/>
        <w:jc w:val="center"/>
        <w:rPr>
          <w:rFonts w:ascii="Times New Roman" w:hAnsi="Times New Roman" w:cs="Times New Roman"/>
          <w:color w:val="000000"/>
          <w:sz w:val="24"/>
          <w:szCs w:val="24"/>
        </w:rPr>
      </w:pPr>
      <w:bookmarkStart w:id="4" w:name="sub_1004"/>
      <w:bookmarkStart w:id="5" w:name="sub_100433"/>
      <w:r w:rsidRPr="00182BF7">
        <w:rPr>
          <w:rFonts w:ascii="Times New Roman" w:hAnsi="Times New Roman" w:cs="Times New Roman"/>
          <w:color w:val="000000"/>
          <w:sz w:val="24"/>
          <w:szCs w:val="24"/>
        </w:rPr>
        <w:lastRenderedPageBreak/>
        <w:t>Часть 6. Зоны сельскохозяйственного использования</w:t>
      </w:r>
      <w:bookmarkStart w:id="6" w:name="sub_10041"/>
      <w:bookmarkEnd w:id="4"/>
    </w:p>
    <w:p w:rsidR="008D1CB1" w:rsidRPr="00182BF7" w:rsidRDefault="008D1CB1" w:rsidP="008D1CB1">
      <w:pPr>
        <w:widowControl w:val="0"/>
        <w:spacing w:after="0" w:line="240" w:lineRule="auto"/>
        <w:jc w:val="center"/>
        <w:rPr>
          <w:rFonts w:ascii="Times New Roman" w:hAnsi="Times New Roman"/>
          <w:sz w:val="24"/>
          <w:szCs w:val="24"/>
        </w:rPr>
      </w:pPr>
    </w:p>
    <w:p w:rsidR="008D1CB1" w:rsidRDefault="008D1CB1" w:rsidP="008D1CB1">
      <w:pPr>
        <w:pStyle w:val="1"/>
        <w:keepNext w:val="0"/>
        <w:widowControl w:val="0"/>
        <w:spacing w:before="0" w:after="0"/>
        <w:jc w:val="center"/>
        <w:rPr>
          <w:rFonts w:ascii="Times New Roman" w:hAnsi="Times New Roman" w:cs="Times New Roman"/>
          <w:color w:val="000000"/>
          <w:sz w:val="24"/>
          <w:szCs w:val="24"/>
        </w:rPr>
      </w:pPr>
      <w:r w:rsidRPr="00182BF7">
        <w:rPr>
          <w:rFonts w:ascii="Times New Roman" w:hAnsi="Times New Roman" w:cs="Times New Roman"/>
          <w:color w:val="000000"/>
          <w:sz w:val="24"/>
          <w:szCs w:val="24"/>
        </w:rPr>
        <w:t>6.1. Общие требования</w:t>
      </w:r>
      <w:bookmarkEnd w:id="6"/>
    </w:p>
    <w:p w:rsidR="008D1CB1" w:rsidRPr="00FF7E08" w:rsidRDefault="008D1CB1" w:rsidP="008D1CB1"/>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bookmarkStart w:id="7" w:name="sub_10042"/>
      <w:r w:rsidRPr="00182BF7">
        <w:rPr>
          <w:rFonts w:ascii="Times New Roman" w:hAnsi="Times New Roman"/>
          <w:spacing w:val="-2"/>
          <w:sz w:val="24"/>
          <w:szCs w:val="24"/>
        </w:rPr>
        <w:t xml:space="preserve">6.1.1. </w:t>
      </w:r>
      <w:r w:rsidRPr="00182BF7">
        <w:rPr>
          <w:rFonts w:ascii="Times New Roman" w:hAnsi="Times New Roman"/>
          <w:sz w:val="24"/>
          <w:szCs w:val="24"/>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w:t>
      </w:r>
      <w:r w:rsidRPr="00182BF7">
        <w:rPr>
          <w:rFonts w:ascii="Times New Roman" w:hAnsi="Times New Roman"/>
          <w:spacing w:val="-2"/>
          <w:sz w:val="24"/>
          <w:szCs w:val="24"/>
        </w:rPr>
        <w:t>хозяйства, дачного хозяйства, садоводства, развития объектов сельскохозяйственного</w:t>
      </w:r>
      <w:r w:rsidRPr="00182BF7">
        <w:rPr>
          <w:rFonts w:ascii="Times New Roman" w:hAnsi="Times New Roman"/>
          <w:sz w:val="24"/>
          <w:szCs w:val="24"/>
        </w:rPr>
        <w:t xml:space="preserve"> назначения. </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6.1.2. 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pacing w:val="-4"/>
          <w:sz w:val="24"/>
          <w:szCs w:val="24"/>
        </w:rPr>
        <w:t>6.1.3. В зоны, занятые объектами сельскохозяйственного назначения – зданиями,</w:t>
      </w:r>
      <w:r w:rsidRPr="00182BF7">
        <w:rPr>
          <w:rFonts w:ascii="Times New Roman" w:hAnsi="Times New Roman"/>
          <w:spacing w:val="-3"/>
          <w:sz w:val="24"/>
          <w:szCs w:val="24"/>
        </w:rPr>
        <w:t>строениями, сооружениями, используемыми для производства, хранения и первичной</w:t>
      </w:r>
      <w:r w:rsidRPr="00182BF7">
        <w:rPr>
          <w:rFonts w:ascii="Times New Roman" w:hAnsi="Times New Roman"/>
          <w:sz w:val="24"/>
          <w:szCs w:val="24"/>
        </w:rPr>
        <w:t xml:space="preserve">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D1CB1" w:rsidRDefault="008D1CB1" w:rsidP="008D1CB1">
      <w:pPr>
        <w:widowControl w:val="0"/>
        <w:adjustRightInd w:val="0"/>
        <w:spacing w:after="0" w:line="240" w:lineRule="auto"/>
        <w:jc w:val="both"/>
        <w:rPr>
          <w:rFonts w:ascii="Times New Roman" w:hAnsi="Times New Roman"/>
          <w:b/>
          <w:bCs/>
          <w:sz w:val="24"/>
          <w:szCs w:val="24"/>
        </w:rPr>
      </w:pPr>
    </w:p>
    <w:p w:rsidR="008D1CB1" w:rsidRDefault="008D1CB1" w:rsidP="008D1CB1">
      <w:pPr>
        <w:widowControl w:val="0"/>
        <w:adjustRightInd w:val="0"/>
        <w:spacing w:after="0" w:line="240" w:lineRule="auto"/>
        <w:jc w:val="center"/>
        <w:rPr>
          <w:rFonts w:ascii="Times New Roman" w:hAnsi="Times New Roman"/>
          <w:b/>
          <w:bCs/>
          <w:sz w:val="24"/>
          <w:szCs w:val="24"/>
        </w:rPr>
      </w:pPr>
      <w:r w:rsidRPr="00182BF7">
        <w:rPr>
          <w:rFonts w:ascii="Times New Roman" w:hAnsi="Times New Roman"/>
          <w:b/>
          <w:bCs/>
          <w:sz w:val="24"/>
          <w:szCs w:val="24"/>
        </w:rPr>
        <w:t>6.2. Объекты сельскохозяйственного назначения (производственная зона)</w:t>
      </w:r>
    </w:p>
    <w:p w:rsidR="008D1CB1" w:rsidRPr="00182BF7" w:rsidRDefault="008D1CB1" w:rsidP="008D1CB1">
      <w:pPr>
        <w:widowControl w:val="0"/>
        <w:adjustRightInd w:val="0"/>
        <w:spacing w:after="0" w:line="240" w:lineRule="auto"/>
        <w:jc w:val="both"/>
        <w:rPr>
          <w:rFonts w:ascii="Times New Roman" w:hAnsi="Times New Roman"/>
          <w:b/>
          <w:bCs/>
          <w:sz w:val="24"/>
          <w:szCs w:val="24"/>
        </w:rPr>
      </w:pP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6.2.1. </w:t>
      </w:r>
      <w:r w:rsidRPr="00182BF7">
        <w:rPr>
          <w:rFonts w:ascii="Times New Roman" w:hAnsi="Times New Roman"/>
          <w:bCs/>
          <w:color w:val="000000"/>
          <w:sz w:val="24"/>
          <w:szCs w:val="24"/>
        </w:rPr>
        <w:t xml:space="preserve">Зоны размещения объектов сельскохозяйственного назначения </w:t>
      </w:r>
      <w:r w:rsidRPr="00182BF7">
        <w:rPr>
          <w:rFonts w:ascii="Times New Roman" w:hAnsi="Times New Roman"/>
          <w:color w:val="000000"/>
          <w:sz w:val="24"/>
          <w:szCs w:val="24"/>
        </w:rPr>
        <w:t xml:space="preserve">(далее – производственные зоны) сельских поселений и населенных пунктов </w:t>
      </w:r>
      <w:r w:rsidRPr="00182BF7">
        <w:rPr>
          <w:rFonts w:ascii="Times New Roman" w:hAnsi="Times New Roman"/>
          <w:color w:val="000000"/>
          <w:spacing w:val="-3"/>
          <w:sz w:val="24"/>
          <w:szCs w:val="24"/>
        </w:rPr>
        <w:t>следует размещать в соответствии с документами территориального планирования.</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6.2.2. В производственных зонах сельских поселений и населенных пунктов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w:t>
      </w:r>
      <w:r w:rsidRPr="00182BF7">
        <w:rPr>
          <w:rFonts w:ascii="Times New Roman" w:hAnsi="Times New Roman"/>
          <w:spacing w:val="-2"/>
          <w:sz w:val="24"/>
          <w:szCs w:val="24"/>
        </w:rPr>
        <w:t xml:space="preserve">изготовлению строительных конструкций, изделий и деталей из местных материалов, </w:t>
      </w:r>
      <w:r w:rsidRPr="00182BF7">
        <w:rPr>
          <w:rFonts w:ascii="Times New Roman" w:hAnsi="Times New Roman"/>
          <w:sz w:val="24"/>
          <w:szCs w:val="24"/>
        </w:rPr>
        <w:t>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6.2.3.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Размещение производственных зон на пашнях, землях, орошаемых и осушенных, занятых многолетними плодовыми насаждениями, допускается в исключительных случаях.</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6.2.4. Не допускается размещение производственных зон:</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на площадках залегания полезных ископаемых без согласования с </w:t>
      </w:r>
      <w:r>
        <w:rPr>
          <w:rFonts w:ascii="Times New Roman" w:hAnsi="Times New Roman"/>
          <w:color w:val="000000"/>
          <w:sz w:val="24"/>
          <w:szCs w:val="24"/>
        </w:rPr>
        <w:t>м</w:t>
      </w:r>
      <w:r w:rsidRPr="00B80E05">
        <w:rPr>
          <w:rFonts w:ascii="Times New Roman" w:hAnsi="Times New Roman"/>
          <w:color w:val="000000"/>
          <w:sz w:val="24"/>
          <w:szCs w:val="24"/>
        </w:rPr>
        <w:t>инистерство</w:t>
      </w:r>
      <w:r>
        <w:rPr>
          <w:rFonts w:ascii="Times New Roman" w:hAnsi="Times New Roman"/>
          <w:color w:val="000000"/>
          <w:sz w:val="24"/>
          <w:szCs w:val="24"/>
        </w:rPr>
        <w:t>м</w:t>
      </w:r>
      <w:r w:rsidRPr="00B80E05">
        <w:rPr>
          <w:rFonts w:ascii="Times New Roman" w:hAnsi="Times New Roman"/>
          <w:color w:val="000000"/>
          <w:sz w:val="24"/>
          <w:szCs w:val="24"/>
        </w:rPr>
        <w:t xml:space="preserve"> природных ресурсов и экологии </w:t>
      </w:r>
      <w:r>
        <w:rPr>
          <w:rFonts w:ascii="Times New Roman" w:hAnsi="Times New Roman"/>
          <w:color w:val="000000"/>
          <w:sz w:val="24"/>
          <w:szCs w:val="24"/>
        </w:rPr>
        <w:t>Кабардино-Балкарской Республики</w:t>
      </w:r>
      <w:r w:rsidRPr="00182BF7">
        <w:rPr>
          <w:rFonts w:ascii="Times New Roman" w:hAnsi="Times New Roman"/>
          <w:color w:val="000000"/>
          <w:sz w:val="24"/>
          <w:szCs w:val="24"/>
        </w:rPr>
        <w:t xml:space="preserve"> и управлением по недропользованию по </w:t>
      </w:r>
      <w:r>
        <w:rPr>
          <w:rFonts w:ascii="Times New Roman" w:hAnsi="Times New Roman"/>
          <w:color w:val="000000"/>
          <w:sz w:val="24"/>
          <w:szCs w:val="24"/>
        </w:rPr>
        <w:t>Кабардино-Балкарской Республике</w:t>
      </w:r>
      <w:r w:rsidRPr="00182BF7">
        <w:rPr>
          <w:rFonts w:ascii="Times New Roman" w:hAnsi="Times New Roman"/>
          <w:color w:val="000000"/>
          <w:sz w:val="24"/>
          <w:szCs w:val="24"/>
        </w:rPr>
        <w:t>;</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опасных зонах обогатительных фабрик;</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в зонах оползней, которые могут угрожать застройке и эксплуатации предприятий, </w:t>
      </w:r>
      <w:r w:rsidRPr="00182BF7">
        <w:rPr>
          <w:rFonts w:ascii="Times New Roman" w:hAnsi="Times New Roman"/>
          <w:sz w:val="24"/>
          <w:szCs w:val="24"/>
        </w:rPr>
        <w:lastRenderedPageBreak/>
        <w:t>зданий и сооружений;</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в первом поясе зон</w:t>
      </w:r>
      <w:r w:rsidRPr="00182BF7">
        <w:rPr>
          <w:rFonts w:ascii="Times New Roman" w:hAnsi="Times New Roman"/>
          <w:sz w:val="24"/>
          <w:szCs w:val="24"/>
        </w:rPr>
        <w:t xml:space="preserve"> санитарной охраны источников питьевого водоснабжения;</w:t>
      </w:r>
    </w:p>
    <w:p w:rsidR="008D1CB1" w:rsidRPr="00182BF7" w:rsidRDefault="008D1CB1" w:rsidP="008D1CB1">
      <w:pPr>
        <w:widowControl w:val="0"/>
        <w:spacing w:after="0" w:line="240" w:lineRule="auto"/>
        <w:ind w:firstLine="567"/>
        <w:jc w:val="both"/>
        <w:rPr>
          <w:rFonts w:ascii="Times New Roman" w:hAnsi="Times New Roman"/>
          <w:color w:val="000000"/>
          <w:spacing w:val="-4"/>
          <w:sz w:val="24"/>
          <w:szCs w:val="24"/>
        </w:rPr>
      </w:pPr>
      <w:r w:rsidRPr="00182BF7">
        <w:rPr>
          <w:rFonts w:ascii="Times New Roman" w:hAnsi="Times New Roman"/>
          <w:color w:val="000000"/>
          <w:spacing w:val="-4"/>
          <w:sz w:val="24"/>
          <w:szCs w:val="24"/>
        </w:rPr>
        <w:t>на землях зеленых зон поселений;</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земельных участках, загрязненных органическими и радиоактивными отходами, до истечения сроков, установленных органами Федеральной службы в сфере защиты прав потребителей и благополучия человека и ветеринарного надзора;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на землях особо охраняемых территорий, в том числе землях особо охраняемых природных территорий, природоохранного назначения, историко-культурного назначения и иных особо ценных землях.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 учетом требований законодательства по сохранению объектов культурного наследия, особо охраняемых территорий, при размещении производственных зон, необходимо получение заключений и разрешений в государственных органах охраны объектов культурного наследия и природных ресурсов.</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z w:val="24"/>
          <w:szCs w:val="24"/>
        </w:rPr>
        <w:t xml:space="preserve">6.2.5. Допускается размещение сельскохозяйственных предприятий, зданий и </w:t>
      </w:r>
      <w:r w:rsidRPr="00182BF7">
        <w:rPr>
          <w:rFonts w:ascii="Times New Roman" w:hAnsi="Times New Roman"/>
          <w:color w:val="000000"/>
          <w:spacing w:val="-2"/>
          <w:sz w:val="24"/>
          <w:szCs w:val="24"/>
        </w:rPr>
        <w:t>сооружений производственных зон в охранных зонах особо охраняемых территорий,</w:t>
      </w:r>
      <w:r w:rsidRPr="00182BF7">
        <w:rPr>
          <w:rFonts w:ascii="Times New Roman" w:hAnsi="Times New Roman"/>
          <w:color w:val="000000"/>
          <w:sz w:val="24"/>
          <w:szCs w:val="24"/>
        </w:rPr>
        <w:t xml:space="preserve"> если строительство намечаемых объектов или их эксплуатация не нарушает их природных условий и не будет угрожать их сохранности. </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z w:val="24"/>
          <w:szCs w:val="24"/>
        </w:rPr>
        <w:t>Условия размещения намечаемых объектов должны быть согласованы с ведомствами, в ведении которых находятся особо охраняемые территории.</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z w:val="24"/>
          <w:szCs w:val="24"/>
        </w:rPr>
        <w:t>6.2.6.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z w:val="24"/>
          <w:szCs w:val="24"/>
        </w:rPr>
        <w:t>6.2.7. 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pacing w:val="-2"/>
          <w:sz w:val="24"/>
          <w:szCs w:val="24"/>
        </w:rPr>
        <w:t>6.2.8. Территории производственных зон не должны разделяться на обособленные участки железными или автомобильными дорогами общей сети.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6.2.9. При планировке и застройке производственных зон необходимо предусматривать:</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планировочную увязку с селитебной зоной;</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4"/>
          <w:sz w:val="24"/>
          <w:szCs w:val="24"/>
        </w:rPr>
        <w:t>выполнение комплексных технологических и инженерно-технических требова</w:t>
      </w:r>
      <w:r w:rsidRPr="00182BF7">
        <w:rPr>
          <w:rFonts w:ascii="Times New Roman" w:hAnsi="Times New Roman"/>
          <w:color w:val="000000"/>
          <w:sz w:val="24"/>
          <w:szCs w:val="24"/>
        </w:rPr>
        <w:t>ний и создание единого архитектурного ансамбля с учетом природно-климатических, геологических и других местных условий;</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мероприятия по охране окружающей среды от загрязнения производственными выбросами и стоками;</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z w:val="24"/>
          <w:szCs w:val="24"/>
        </w:rPr>
        <w:t>возможность расширения производственной зоны сельскохозяйственных предприятий.</w:t>
      </w:r>
    </w:p>
    <w:p w:rsidR="008D1CB1" w:rsidRPr="00182BF7" w:rsidRDefault="008D1CB1" w:rsidP="008D1CB1">
      <w:pPr>
        <w:widowControl w:val="0"/>
        <w:overflowPunct w:val="0"/>
        <w:autoSpaceDE w:val="0"/>
        <w:autoSpaceDN w:val="0"/>
        <w:adjustRightInd w:val="0"/>
        <w:spacing w:after="0" w:line="240" w:lineRule="auto"/>
        <w:ind w:firstLine="567"/>
        <w:textAlignment w:val="baseline"/>
        <w:rPr>
          <w:rFonts w:ascii="Times New Roman" w:hAnsi="Times New Roman"/>
          <w:b/>
          <w:bCs/>
          <w:color w:val="000000"/>
          <w:sz w:val="24"/>
          <w:szCs w:val="24"/>
        </w:rPr>
      </w:pPr>
      <w:r w:rsidRPr="00182BF7">
        <w:rPr>
          <w:rFonts w:ascii="Times New Roman" w:hAnsi="Times New Roman"/>
          <w:b/>
          <w:bCs/>
          <w:color w:val="000000"/>
          <w:sz w:val="24"/>
          <w:szCs w:val="24"/>
        </w:rPr>
        <w:t>Нормативные параметры застройки производственных зон</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z w:val="24"/>
          <w:szCs w:val="24"/>
        </w:rPr>
        <w:t xml:space="preserve">6.2.10. </w:t>
      </w:r>
      <w:r w:rsidRPr="00182BF7">
        <w:rPr>
          <w:rFonts w:ascii="Times New Roman" w:hAnsi="Times New Roman"/>
          <w:bCs/>
          <w:color w:val="000000"/>
          <w:sz w:val="24"/>
          <w:szCs w:val="24"/>
        </w:rPr>
        <w:t>Интенсивность использования территории</w:t>
      </w:r>
      <w:r w:rsidRPr="00182BF7">
        <w:rPr>
          <w:rFonts w:ascii="Times New Roman" w:hAnsi="Times New Roman"/>
          <w:color w:val="000000"/>
          <w:sz w:val="24"/>
          <w:szCs w:val="24"/>
        </w:rPr>
        <w:t>производственной зоныопределяется плотностью застройки площадок сельскохозяйственных предприятий.</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pacing w:val="-2"/>
          <w:sz w:val="24"/>
          <w:szCs w:val="24"/>
        </w:rPr>
        <w:t xml:space="preserve">Показатели минимальной плотности </w:t>
      </w:r>
      <w:r w:rsidRPr="00182BF7">
        <w:rPr>
          <w:rFonts w:ascii="Times New Roman" w:hAnsi="Times New Roman"/>
          <w:color w:val="000000"/>
          <w:sz w:val="24"/>
          <w:szCs w:val="24"/>
        </w:rPr>
        <w:t>застройки площадок сельскохозяйственных предприятий производственной зоны должны быть не менее предусмотренной в приложении 9 настоящих нормативов.</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z w:val="24"/>
          <w:szCs w:val="24"/>
        </w:rPr>
        <w:t xml:space="preserve">6.2.11. </w:t>
      </w:r>
      <w:r w:rsidRPr="00182BF7">
        <w:rPr>
          <w:rFonts w:ascii="Times New Roman" w:hAnsi="Times New Roman"/>
          <w:bCs/>
          <w:color w:val="000000"/>
          <w:sz w:val="24"/>
          <w:szCs w:val="24"/>
        </w:rPr>
        <w:t>Площадь земельного участка</w:t>
      </w:r>
      <w:r w:rsidRPr="00182BF7">
        <w:rPr>
          <w:rFonts w:ascii="Times New Roman" w:hAnsi="Times New Roman"/>
          <w:color w:val="000000"/>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z w:val="24"/>
          <w:szCs w:val="24"/>
        </w:rPr>
        <w:t xml:space="preserve">6.2.12. При размещении сельскохозяйственных предприятий, зданий и сооружений производственных зон расстояния между ними следует назначать </w:t>
      </w:r>
      <w:r w:rsidRPr="00182BF7">
        <w:rPr>
          <w:rFonts w:ascii="Times New Roman" w:hAnsi="Times New Roman"/>
          <w:color w:val="000000"/>
          <w:spacing w:val="-2"/>
          <w:sz w:val="24"/>
          <w:szCs w:val="24"/>
        </w:rPr>
        <w:t xml:space="preserve">исходя из плотности застройки, </w:t>
      </w:r>
      <w:r w:rsidRPr="00182BF7">
        <w:rPr>
          <w:rFonts w:ascii="Times New Roman" w:hAnsi="Times New Roman"/>
          <w:color w:val="000000"/>
          <w:sz w:val="24"/>
          <w:szCs w:val="24"/>
        </w:rPr>
        <w:t xml:space="preserve">норм технологического проектирования, санитарных правил и норм, </w:t>
      </w:r>
      <w:r w:rsidRPr="00182BF7">
        <w:rPr>
          <w:rFonts w:ascii="Times New Roman" w:hAnsi="Times New Roman"/>
          <w:color w:val="000000"/>
          <w:sz w:val="24"/>
          <w:szCs w:val="24"/>
        </w:rPr>
        <w:lastRenderedPageBreak/>
        <w:t xml:space="preserve">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6.2.13.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приложения 10 нормативов.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Размещение объектов, зданий и сооружений в санитарно-защитных зонах осуществляется в соответствии с требованиями пунктов 3.2.2 – 3.2.3нормативов.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6.2.14.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6.2.15.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6.2.16. Проектируемые сельскохозяйственные предприятия, здания и сооружения производственных зон сельских поселений следует объединять в соответствии с особенностями производственных процессов, </w:t>
      </w:r>
      <w:r w:rsidRPr="00182BF7">
        <w:rPr>
          <w:rFonts w:ascii="Times New Roman" w:hAnsi="Times New Roman"/>
          <w:color w:val="000000"/>
          <w:spacing w:val="-2"/>
          <w:sz w:val="24"/>
          <w:szCs w:val="24"/>
        </w:rPr>
        <w:t>одинаковых для данных объектов, санитарных, зооветеринарных и противо</w:t>
      </w:r>
      <w:r w:rsidRPr="00182BF7">
        <w:rPr>
          <w:rFonts w:ascii="Times New Roman" w:hAnsi="Times New Roman"/>
          <w:color w:val="000000"/>
          <w:sz w:val="24"/>
          <w:szCs w:val="24"/>
        </w:rPr>
        <w:t>пожарных требований, грузооборота, видов обслуживающего транспорта, потребления воды, тепла, электроэнергии, организуя при этом участки: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площадок предприятий;</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общих объектов подсобных производств;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складов.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6.2.17. </w:t>
      </w:r>
      <w:r w:rsidRPr="00182BF7">
        <w:rPr>
          <w:rFonts w:ascii="Times New Roman" w:hAnsi="Times New Roman"/>
          <w:bCs/>
          <w:color w:val="000000"/>
          <w:sz w:val="24"/>
          <w:szCs w:val="24"/>
        </w:rPr>
        <w:t>Площадки сельскохозяйственных предприятий</w:t>
      </w:r>
      <w:r w:rsidRPr="00182BF7">
        <w:rPr>
          <w:rFonts w:ascii="Times New Roman" w:hAnsi="Times New Roman"/>
          <w:color w:val="000000"/>
          <w:sz w:val="24"/>
          <w:szCs w:val="24"/>
        </w:rPr>
        <w:t xml:space="preserve"> подразделяются на следующие функциональные зоны:</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производственная;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хранение и подготовка сырья (кормов);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хранение и переработка отходов производства.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Деление на указанные зоны производится с учетом задания на проектирование</w:t>
      </w:r>
      <w:r w:rsidRPr="00182BF7">
        <w:rPr>
          <w:rFonts w:ascii="Times New Roman" w:hAnsi="Times New Roman"/>
          <w:color w:val="000000"/>
          <w:sz w:val="24"/>
          <w:szCs w:val="24"/>
        </w:rPr>
        <w:t xml:space="preserve"> и конкретных условий строительства.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4"/>
          <w:sz w:val="24"/>
          <w:szCs w:val="24"/>
        </w:rPr>
        <w:t>При проектировании площадок сельскохозяйственных предприятий необходимо</w:t>
      </w:r>
      <w:r w:rsidRPr="00182BF7">
        <w:rPr>
          <w:rFonts w:ascii="Times New Roman" w:hAnsi="Times New Roman"/>
          <w:color w:val="000000"/>
          <w:sz w:val="24"/>
          <w:szCs w:val="24"/>
        </w:rPr>
        <w:t xml:space="preserve"> учитывать нормы по их размещению.</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6.2.18. Животноводческие и птицеводческие фермы, ветеринарные учреждения и предприятия по производству молока, мяса и яиц на промыш</w:t>
      </w:r>
      <w:r w:rsidRPr="00182BF7">
        <w:rPr>
          <w:rFonts w:ascii="Times New Roman" w:hAnsi="Times New Roman"/>
          <w:color w:val="000000"/>
          <w:sz w:val="24"/>
          <w:szCs w:val="24"/>
        </w:rPr>
        <w:t>ленной основе следует размещать с подветренной стороны по отношению к другим сельскохозяйственным объектам и селитебной территории.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6.2.19. Склады минеральных удобрений и химических средств защиты растений</w:t>
      </w:r>
      <w:r w:rsidRPr="00182BF7">
        <w:rPr>
          <w:rFonts w:ascii="Times New Roman" w:hAnsi="Times New Roman"/>
          <w:color w:val="000000"/>
          <w:sz w:val="24"/>
          <w:szCs w:val="24"/>
        </w:rPr>
        <w:t xml:space="preserve"> следует размещать с подветренной стороны по отношению к жилым, общественным и производственным зданиям.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6.2.20.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z w:val="24"/>
          <w:szCs w:val="24"/>
        </w:rPr>
        <w:t>6.2.21.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w:t>
      </w:r>
      <w:r w:rsidRPr="00182BF7">
        <w:rPr>
          <w:rFonts w:ascii="Times New Roman" w:hAnsi="Times New Roman"/>
          <w:color w:val="000000"/>
          <w:sz w:val="24"/>
          <w:szCs w:val="24"/>
        </w:rPr>
        <w:lastRenderedPageBreak/>
        <w:t>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6.2.22. Склады и хранилища сельскохозяйственной продукции следует размещать на хорошо проветриваемых земельных участках с наивысшим уровнем </w:t>
      </w:r>
      <w:r w:rsidRPr="00182BF7">
        <w:rPr>
          <w:rFonts w:ascii="Times New Roman" w:hAnsi="Times New Roman"/>
          <w:color w:val="000000"/>
          <w:spacing w:val="-4"/>
          <w:sz w:val="24"/>
          <w:szCs w:val="24"/>
        </w:rPr>
        <w:t>грунтовых вод не менее 1,5 м от поверхности земли с учетом санитарно-защитных зон.</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2.10.02-84.</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6.2.23. Предприятия пищевых отраслей промышленности (в том числе по </w:t>
      </w:r>
      <w:r w:rsidRPr="00182BF7">
        <w:rPr>
          <w:rFonts w:ascii="Times New Roman" w:hAnsi="Times New Roman"/>
          <w:color w:val="000000"/>
          <w:spacing w:val="-2"/>
          <w:sz w:val="24"/>
          <w:szCs w:val="24"/>
        </w:rPr>
        <w:t>хранению и переработке зерна) следует размещать в соответствии с требованиями</w:t>
      </w:r>
      <w:r w:rsidRPr="00182BF7">
        <w:rPr>
          <w:rFonts w:ascii="Times New Roman" w:hAnsi="Times New Roman"/>
          <w:color w:val="000000"/>
          <w:sz w:val="24"/>
          <w:szCs w:val="24"/>
        </w:rPr>
        <w:t xml:space="preserve"> пункта 3.2. нормативов.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6.2.24.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D1CB1" w:rsidRPr="00182BF7" w:rsidRDefault="008D1CB1" w:rsidP="008D1CB1">
      <w:pPr>
        <w:pStyle w:val="ConsPlusNorma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6.2.25. Требования пожарной безопасности по размещению подразделений пожарной охраны и требования пожарной безопасности к пожарным депо регламентируются требованиями, изложенными в статьях 76 – 77 Федерального закона от 22 июля 2008 года № 123-ФЗ «Технический регламент о требованиях пожарной безопасности» (далее – Федеральный закон № 123-ФЗ).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6.2.26. Расстояния от рабочих мест на открытом воздухе или в неотапливаемых помещениях до санитарно-бытовых помещений пунктов обогрева не должны превышать 500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6.2.27.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3"/>
          <w:sz w:val="24"/>
          <w:szCs w:val="24"/>
        </w:rPr>
        <w:t>6.2.28. Главный проходной пункт площадки сельскохозяйственных предприятий</w:t>
      </w:r>
      <w:r w:rsidRPr="00182BF7">
        <w:rPr>
          <w:rFonts w:ascii="Times New Roman" w:hAnsi="Times New Roman"/>
          <w:color w:val="000000"/>
          <w:sz w:val="24"/>
          <w:szCs w:val="24"/>
        </w:rPr>
        <w:t xml:space="preserve"> следует предусматривать со стороны основного подхода или подъезда.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6.2.29. Перед проходными пунктами следует предусматривать площадки из расчета 0,15 м</w:t>
      </w:r>
      <w:r w:rsidRPr="00182BF7">
        <w:rPr>
          <w:rFonts w:ascii="Times New Roman" w:hAnsi="Times New Roman"/>
          <w:color w:val="000000"/>
          <w:sz w:val="24"/>
          <w:szCs w:val="24"/>
          <w:vertAlign w:val="superscript"/>
        </w:rPr>
        <w:t>2</w:t>
      </w:r>
      <w:r w:rsidRPr="00182BF7">
        <w:rPr>
          <w:rFonts w:ascii="Times New Roman" w:hAnsi="Times New Roman"/>
          <w:color w:val="000000"/>
          <w:sz w:val="24"/>
          <w:szCs w:val="24"/>
        </w:rPr>
        <w:t xml:space="preserve"> на 1 работающего (в наибольшую смену), пользующегося этим пунктом.</w:t>
      </w:r>
    </w:p>
    <w:p w:rsidR="008D1CB1" w:rsidRPr="00182BF7" w:rsidRDefault="008D1CB1" w:rsidP="008D1CB1">
      <w:pPr>
        <w:widowControl w:val="0"/>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182BF7">
        <w:rPr>
          <w:rFonts w:ascii="Times New Roman" w:hAnsi="Times New Roman"/>
          <w:color w:val="000000"/>
          <w:spacing w:val="-2"/>
          <w:sz w:val="24"/>
          <w:szCs w:val="24"/>
        </w:rPr>
        <w:t>Площадки для стоянки автотранспорта, принадлежащего гражданам, следует</w:t>
      </w:r>
      <w:r w:rsidRPr="00182BF7">
        <w:rPr>
          <w:rFonts w:ascii="Times New Roman" w:hAnsi="Times New Roman"/>
          <w:color w:val="000000"/>
          <w:sz w:val="24"/>
          <w:szCs w:val="24"/>
        </w:rPr>
        <w:t xml:space="preserve"> предусматривать: на расчетный период – 2 автомобиля, на перспективу – 7 авто</w:t>
      </w:r>
      <w:r w:rsidRPr="00182BF7">
        <w:rPr>
          <w:rFonts w:ascii="Times New Roman" w:hAnsi="Times New Roman"/>
          <w:color w:val="000000"/>
          <w:spacing w:val="-2"/>
          <w:sz w:val="24"/>
          <w:szCs w:val="24"/>
        </w:rPr>
        <w:t>мобилей на 100 работающих в двух смежных сменах. Размеры земельных участков</w:t>
      </w:r>
      <w:r w:rsidRPr="00182BF7">
        <w:rPr>
          <w:rFonts w:ascii="Times New Roman" w:hAnsi="Times New Roman"/>
          <w:color w:val="000000"/>
          <w:sz w:val="24"/>
          <w:szCs w:val="24"/>
        </w:rPr>
        <w:t xml:space="preserve"> указанных площадок следует принимать из расчета 25 м</w:t>
      </w:r>
      <w:r w:rsidRPr="00182BF7">
        <w:rPr>
          <w:rFonts w:ascii="Times New Roman" w:hAnsi="Times New Roman"/>
          <w:color w:val="000000"/>
          <w:sz w:val="24"/>
          <w:szCs w:val="24"/>
          <w:vertAlign w:val="superscript"/>
        </w:rPr>
        <w:t>2</w:t>
      </w:r>
      <w:r w:rsidRPr="00182BF7">
        <w:rPr>
          <w:rFonts w:ascii="Times New Roman" w:hAnsi="Times New Roman"/>
          <w:color w:val="000000"/>
          <w:sz w:val="24"/>
          <w:szCs w:val="24"/>
        </w:rPr>
        <w:t xml:space="preserve"> на 1 автомобиль.</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6.2.30. На участках, свободных от застройки и покрытий, а также по периметру</w:t>
      </w:r>
      <w:r w:rsidRPr="00182BF7">
        <w:rPr>
          <w:rFonts w:ascii="Times New Roman" w:hAnsi="Times New Roman"/>
          <w:color w:val="000000"/>
          <w:sz w:val="24"/>
          <w:szCs w:val="24"/>
        </w:rPr>
        <w:t xml:space="preserve"> площадки предприятия следует предусматривать </w:t>
      </w:r>
      <w:r w:rsidRPr="00182BF7">
        <w:rPr>
          <w:rFonts w:ascii="Times New Roman" w:hAnsi="Times New Roman"/>
          <w:bCs/>
          <w:color w:val="000000"/>
          <w:sz w:val="24"/>
          <w:szCs w:val="24"/>
        </w:rPr>
        <w:t>озеленение</w:t>
      </w:r>
      <w:r w:rsidRPr="00182BF7">
        <w:rPr>
          <w:rFonts w:ascii="Times New Roman" w:hAnsi="Times New Roman"/>
          <w:color w:val="000000"/>
          <w:sz w:val="24"/>
          <w:szCs w:val="24"/>
        </w:rPr>
        <w:t xml:space="preserve">. Площадь участков, предназначенных для озеленения, должна составлять не менее 15 % </w:t>
      </w:r>
      <w:r w:rsidRPr="00182BF7">
        <w:rPr>
          <w:rFonts w:ascii="Times New Roman" w:hAnsi="Times New Roman"/>
          <w:color w:val="000000"/>
          <w:spacing w:val="-2"/>
          <w:sz w:val="24"/>
          <w:szCs w:val="24"/>
        </w:rPr>
        <w:t>площади сельскохозяйственных предприятий, а при плотности застройки более 50 %</w:t>
      </w:r>
      <w:r w:rsidRPr="00182BF7">
        <w:rPr>
          <w:rFonts w:ascii="Times New Roman" w:hAnsi="Times New Roman"/>
          <w:color w:val="000000"/>
          <w:sz w:val="24"/>
          <w:szCs w:val="24"/>
        </w:rPr>
        <w:t xml:space="preserve"> – не менее 10 %.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Расстояния от зданий и сооружений до деревьев и кустарников следует принимать по таблице 14 нормативов.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6.2.31. Ширину полос зеленых насаждений, предназначенных для защиты от шума производственных объектов, следует принимать по таблице 28.</w:t>
      </w:r>
    </w:p>
    <w:p w:rsidR="008D1CB1" w:rsidRPr="00182BF7" w:rsidRDefault="008D1CB1" w:rsidP="008D1CB1">
      <w:pPr>
        <w:widowControl w:val="0"/>
        <w:spacing w:after="0" w:line="240" w:lineRule="auto"/>
        <w:ind w:firstLine="709"/>
        <w:jc w:val="right"/>
        <w:rPr>
          <w:rFonts w:ascii="Times New Roman" w:hAnsi="Times New Roman"/>
          <w:b/>
          <w:color w:val="000000"/>
          <w:sz w:val="24"/>
          <w:szCs w:val="24"/>
        </w:rPr>
      </w:pPr>
      <w:r w:rsidRPr="00182BF7">
        <w:rPr>
          <w:rFonts w:ascii="Times New Roman" w:hAnsi="Times New Roman"/>
          <w:b/>
          <w:color w:val="000000"/>
          <w:sz w:val="24"/>
          <w:szCs w:val="24"/>
        </w:rPr>
        <w:t>Таблица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2"/>
        <w:gridCol w:w="3602"/>
      </w:tblGrid>
      <w:tr w:rsidR="008D1CB1" w:rsidRPr="00182BF7" w:rsidTr="00341F3C">
        <w:trPr>
          <w:trHeight w:val="312"/>
          <w:jc w:val="center"/>
        </w:trPr>
        <w:tc>
          <w:tcPr>
            <w:tcW w:w="616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widowControl w:val="0"/>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Полоса</w:t>
            </w:r>
          </w:p>
        </w:tc>
        <w:tc>
          <w:tcPr>
            <w:tcW w:w="360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widowControl w:val="0"/>
              <w:spacing w:after="0" w:line="240" w:lineRule="auto"/>
              <w:jc w:val="both"/>
              <w:rPr>
                <w:rFonts w:ascii="Times New Roman" w:hAnsi="Times New Roman"/>
                <w:bCs/>
                <w:color w:val="000000"/>
                <w:sz w:val="24"/>
                <w:szCs w:val="24"/>
              </w:rPr>
            </w:pPr>
            <w:r w:rsidRPr="00182BF7">
              <w:rPr>
                <w:rFonts w:ascii="Times New Roman" w:hAnsi="Times New Roman"/>
                <w:bCs/>
                <w:color w:val="000000"/>
                <w:sz w:val="24"/>
                <w:szCs w:val="24"/>
              </w:rPr>
              <w:t>Ширина полосы, м, не менее</w:t>
            </w:r>
          </w:p>
        </w:tc>
      </w:tr>
      <w:tr w:rsidR="008D1CB1" w:rsidRPr="00182BF7" w:rsidTr="00341F3C">
        <w:trPr>
          <w:jc w:val="center"/>
        </w:trPr>
        <w:tc>
          <w:tcPr>
            <w:tcW w:w="6162" w:type="dxa"/>
            <w:tcBorders>
              <w:top w:val="single" w:sz="4" w:space="0" w:color="auto"/>
              <w:left w:val="single" w:sz="4" w:space="0" w:color="auto"/>
              <w:bottom w:val="nil"/>
              <w:right w:val="single" w:sz="4" w:space="0" w:color="auto"/>
            </w:tcBorders>
          </w:tcPr>
          <w:p w:rsidR="008D1CB1" w:rsidRPr="00182BF7" w:rsidRDefault="008D1CB1" w:rsidP="00341F3C">
            <w:pPr>
              <w:widowControl w:val="0"/>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182BF7">
              <w:rPr>
                <w:rFonts w:ascii="Times New Roman" w:hAnsi="Times New Roman"/>
                <w:color w:val="000000"/>
                <w:sz w:val="24"/>
                <w:szCs w:val="24"/>
              </w:rPr>
              <w:t>Газон с рядовой посадкой деревьев или деревьев в одном ряду с кустарниками:</w:t>
            </w:r>
          </w:p>
          <w:p w:rsidR="008D1CB1" w:rsidRPr="00182BF7" w:rsidRDefault="008D1CB1" w:rsidP="00341F3C">
            <w:pPr>
              <w:widowControl w:val="0"/>
              <w:spacing w:after="0" w:line="240" w:lineRule="auto"/>
              <w:ind w:firstLine="284"/>
              <w:jc w:val="both"/>
              <w:rPr>
                <w:rFonts w:ascii="Times New Roman" w:hAnsi="Times New Roman"/>
                <w:color w:val="000000"/>
                <w:sz w:val="24"/>
                <w:szCs w:val="24"/>
              </w:rPr>
            </w:pPr>
            <w:r w:rsidRPr="00182BF7">
              <w:rPr>
                <w:rFonts w:ascii="Times New Roman" w:hAnsi="Times New Roman"/>
                <w:color w:val="000000"/>
                <w:sz w:val="24"/>
                <w:szCs w:val="24"/>
              </w:rPr>
              <w:lastRenderedPageBreak/>
              <w:t>однорядная посадка</w:t>
            </w:r>
          </w:p>
        </w:tc>
        <w:tc>
          <w:tcPr>
            <w:tcW w:w="3602" w:type="dxa"/>
            <w:tcBorders>
              <w:top w:val="single" w:sz="4" w:space="0" w:color="auto"/>
              <w:left w:val="single" w:sz="4" w:space="0" w:color="auto"/>
              <w:bottom w:val="nil"/>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p>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2</w:t>
            </w:r>
          </w:p>
        </w:tc>
      </w:tr>
      <w:tr w:rsidR="008D1CB1" w:rsidRPr="00182BF7" w:rsidTr="00341F3C">
        <w:trPr>
          <w:jc w:val="center"/>
        </w:trPr>
        <w:tc>
          <w:tcPr>
            <w:tcW w:w="6162" w:type="dxa"/>
            <w:tcBorders>
              <w:top w:val="nil"/>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ind w:firstLine="284"/>
              <w:jc w:val="both"/>
              <w:rPr>
                <w:rFonts w:ascii="Times New Roman" w:hAnsi="Times New Roman"/>
                <w:color w:val="000000"/>
                <w:sz w:val="24"/>
                <w:szCs w:val="24"/>
              </w:rPr>
            </w:pPr>
            <w:r w:rsidRPr="00182BF7">
              <w:rPr>
                <w:rFonts w:ascii="Times New Roman" w:hAnsi="Times New Roman"/>
                <w:color w:val="000000"/>
                <w:sz w:val="24"/>
                <w:szCs w:val="24"/>
              </w:rPr>
              <w:lastRenderedPageBreak/>
              <w:t>двухрядная посадка</w:t>
            </w:r>
          </w:p>
        </w:tc>
        <w:tc>
          <w:tcPr>
            <w:tcW w:w="3602" w:type="dxa"/>
            <w:tcBorders>
              <w:top w:val="nil"/>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5</w:t>
            </w:r>
          </w:p>
        </w:tc>
      </w:tr>
      <w:tr w:rsidR="008D1CB1" w:rsidRPr="00182BF7" w:rsidTr="00341F3C">
        <w:trPr>
          <w:jc w:val="center"/>
        </w:trPr>
        <w:tc>
          <w:tcPr>
            <w:tcW w:w="6162" w:type="dxa"/>
            <w:tcBorders>
              <w:top w:val="single" w:sz="4" w:space="0" w:color="auto"/>
              <w:left w:val="single" w:sz="4" w:space="0" w:color="auto"/>
              <w:bottom w:val="nil"/>
              <w:right w:val="single" w:sz="4" w:space="0" w:color="auto"/>
            </w:tcBorders>
          </w:tcPr>
          <w:p w:rsidR="008D1CB1" w:rsidRPr="00182BF7" w:rsidRDefault="008D1CB1" w:rsidP="00341F3C">
            <w:pPr>
              <w:widowControl w:val="0"/>
              <w:overflowPunct w:val="0"/>
              <w:autoSpaceDE w:val="0"/>
              <w:autoSpaceDN w:val="0"/>
              <w:adjustRightInd w:val="0"/>
              <w:spacing w:after="0" w:line="240" w:lineRule="auto"/>
              <w:jc w:val="both"/>
              <w:textAlignment w:val="baseline"/>
              <w:rPr>
                <w:rFonts w:ascii="Times New Roman" w:hAnsi="Times New Roman"/>
                <w:color w:val="000000"/>
                <w:spacing w:val="-2"/>
                <w:sz w:val="24"/>
                <w:szCs w:val="24"/>
              </w:rPr>
            </w:pPr>
            <w:r w:rsidRPr="00182BF7">
              <w:rPr>
                <w:rFonts w:ascii="Times New Roman" w:hAnsi="Times New Roman"/>
                <w:color w:val="000000"/>
                <w:spacing w:val="-2"/>
                <w:sz w:val="24"/>
                <w:szCs w:val="24"/>
              </w:rPr>
              <w:t>Газон с однорядной посадкой кустарников высотой, м:</w:t>
            </w:r>
          </w:p>
          <w:p w:rsidR="008D1CB1" w:rsidRPr="00182BF7" w:rsidRDefault="008D1CB1" w:rsidP="00341F3C">
            <w:pPr>
              <w:widowControl w:val="0"/>
              <w:spacing w:after="0" w:line="240" w:lineRule="auto"/>
              <w:ind w:firstLine="284"/>
              <w:jc w:val="both"/>
              <w:rPr>
                <w:rFonts w:ascii="Times New Roman" w:hAnsi="Times New Roman"/>
                <w:color w:val="000000"/>
                <w:sz w:val="24"/>
                <w:szCs w:val="24"/>
              </w:rPr>
            </w:pPr>
            <w:r w:rsidRPr="00182BF7">
              <w:rPr>
                <w:rFonts w:ascii="Times New Roman" w:hAnsi="Times New Roman"/>
                <w:color w:val="000000"/>
                <w:sz w:val="24"/>
                <w:szCs w:val="24"/>
              </w:rPr>
              <w:t>свыше 1,8</w:t>
            </w:r>
          </w:p>
        </w:tc>
        <w:tc>
          <w:tcPr>
            <w:tcW w:w="3602" w:type="dxa"/>
            <w:tcBorders>
              <w:top w:val="single" w:sz="4" w:space="0" w:color="auto"/>
              <w:left w:val="single" w:sz="4" w:space="0" w:color="auto"/>
              <w:bottom w:val="nil"/>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p>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1,2</w:t>
            </w:r>
          </w:p>
        </w:tc>
      </w:tr>
      <w:tr w:rsidR="008D1CB1" w:rsidRPr="00182BF7" w:rsidTr="00341F3C">
        <w:trPr>
          <w:jc w:val="center"/>
        </w:trPr>
        <w:tc>
          <w:tcPr>
            <w:tcW w:w="6162" w:type="dxa"/>
            <w:tcBorders>
              <w:top w:val="nil"/>
              <w:left w:val="single" w:sz="4" w:space="0" w:color="auto"/>
              <w:bottom w:val="nil"/>
              <w:right w:val="single" w:sz="4" w:space="0" w:color="auto"/>
            </w:tcBorders>
          </w:tcPr>
          <w:p w:rsidR="008D1CB1" w:rsidRPr="00182BF7" w:rsidRDefault="008D1CB1" w:rsidP="00341F3C">
            <w:pPr>
              <w:widowControl w:val="0"/>
              <w:spacing w:after="0" w:line="240" w:lineRule="auto"/>
              <w:ind w:firstLine="284"/>
              <w:jc w:val="both"/>
              <w:rPr>
                <w:rFonts w:ascii="Times New Roman" w:hAnsi="Times New Roman"/>
                <w:color w:val="000000"/>
                <w:sz w:val="24"/>
                <w:szCs w:val="24"/>
              </w:rPr>
            </w:pPr>
            <w:r w:rsidRPr="00182BF7">
              <w:rPr>
                <w:rFonts w:ascii="Times New Roman" w:hAnsi="Times New Roman"/>
                <w:color w:val="000000"/>
                <w:sz w:val="24"/>
                <w:szCs w:val="24"/>
              </w:rPr>
              <w:t>свыше 1,2 до 1,8</w:t>
            </w:r>
          </w:p>
        </w:tc>
        <w:tc>
          <w:tcPr>
            <w:tcW w:w="3602" w:type="dxa"/>
            <w:tcBorders>
              <w:top w:val="nil"/>
              <w:left w:val="single" w:sz="4" w:space="0" w:color="auto"/>
              <w:bottom w:val="nil"/>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1</w:t>
            </w:r>
          </w:p>
        </w:tc>
      </w:tr>
      <w:tr w:rsidR="008D1CB1" w:rsidRPr="00182BF7" w:rsidTr="00341F3C">
        <w:trPr>
          <w:jc w:val="center"/>
        </w:trPr>
        <w:tc>
          <w:tcPr>
            <w:tcW w:w="6162" w:type="dxa"/>
            <w:tcBorders>
              <w:top w:val="nil"/>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ind w:firstLine="284"/>
              <w:jc w:val="both"/>
              <w:rPr>
                <w:rFonts w:ascii="Times New Roman" w:hAnsi="Times New Roman"/>
                <w:color w:val="000000"/>
                <w:sz w:val="24"/>
                <w:szCs w:val="24"/>
              </w:rPr>
            </w:pPr>
            <w:r w:rsidRPr="00182BF7">
              <w:rPr>
                <w:rFonts w:ascii="Times New Roman" w:hAnsi="Times New Roman"/>
                <w:color w:val="000000"/>
                <w:sz w:val="24"/>
                <w:szCs w:val="24"/>
              </w:rPr>
              <w:t>До 1,2</w:t>
            </w:r>
          </w:p>
        </w:tc>
        <w:tc>
          <w:tcPr>
            <w:tcW w:w="3602" w:type="dxa"/>
            <w:tcBorders>
              <w:top w:val="nil"/>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0,8</w:t>
            </w:r>
          </w:p>
        </w:tc>
      </w:tr>
      <w:tr w:rsidR="008D1CB1" w:rsidRPr="00182BF7" w:rsidTr="00341F3C">
        <w:trPr>
          <w:jc w:val="center"/>
        </w:trPr>
        <w:tc>
          <w:tcPr>
            <w:tcW w:w="616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Газон с групповой или куртинной посадкой деревьев</w:t>
            </w:r>
          </w:p>
        </w:tc>
        <w:tc>
          <w:tcPr>
            <w:tcW w:w="360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4,5</w:t>
            </w:r>
          </w:p>
        </w:tc>
      </w:tr>
      <w:tr w:rsidR="008D1CB1" w:rsidRPr="00182BF7" w:rsidTr="00341F3C">
        <w:trPr>
          <w:jc w:val="center"/>
        </w:trPr>
        <w:tc>
          <w:tcPr>
            <w:tcW w:w="616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Газон с групповой или куртинной посадкой кустарников</w:t>
            </w:r>
          </w:p>
        </w:tc>
        <w:tc>
          <w:tcPr>
            <w:tcW w:w="360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3</w:t>
            </w:r>
          </w:p>
        </w:tc>
      </w:tr>
      <w:tr w:rsidR="008D1CB1" w:rsidRPr="00182BF7" w:rsidTr="00341F3C">
        <w:trPr>
          <w:jc w:val="center"/>
        </w:trPr>
        <w:tc>
          <w:tcPr>
            <w:tcW w:w="616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Газон</w:t>
            </w:r>
          </w:p>
        </w:tc>
        <w:tc>
          <w:tcPr>
            <w:tcW w:w="360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1</w:t>
            </w:r>
          </w:p>
        </w:tc>
      </w:tr>
    </w:tbl>
    <w:p w:rsidR="008D1CB1" w:rsidRPr="00182BF7" w:rsidRDefault="008D1CB1" w:rsidP="008D1CB1">
      <w:pPr>
        <w:widowControl w:val="0"/>
        <w:spacing w:after="0" w:line="240" w:lineRule="auto"/>
        <w:ind w:firstLine="709"/>
        <w:jc w:val="both"/>
        <w:rPr>
          <w:rFonts w:ascii="Times New Roman" w:hAnsi="Times New Roman"/>
          <w:spacing w:val="-2"/>
          <w:sz w:val="24"/>
          <w:szCs w:val="24"/>
        </w:rPr>
      </w:pP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6.2.32. На сельскохозяйственных предприятиях в зонах озеленения необходимо</w:t>
      </w:r>
      <w:r w:rsidRPr="00182BF7">
        <w:rPr>
          <w:rFonts w:ascii="Times New Roman" w:hAnsi="Times New Roman"/>
          <w:color w:val="000000"/>
          <w:sz w:val="24"/>
          <w:szCs w:val="24"/>
        </w:rPr>
        <w:t xml:space="preserve"> предусматривать открытые благоустроенные площадки для отдыха из расчета 1 м</w:t>
      </w:r>
      <w:r w:rsidRPr="00182BF7">
        <w:rPr>
          <w:rFonts w:ascii="Times New Roman" w:hAnsi="Times New Roman"/>
          <w:color w:val="000000"/>
          <w:sz w:val="24"/>
          <w:szCs w:val="24"/>
          <w:vertAlign w:val="superscript"/>
        </w:rPr>
        <w:t>2</w:t>
      </w:r>
      <w:r w:rsidRPr="00182BF7">
        <w:rPr>
          <w:rFonts w:ascii="Times New Roman" w:hAnsi="Times New Roman"/>
          <w:color w:val="000000"/>
          <w:sz w:val="24"/>
          <w:szCs w:val="24"/>
        </w:rPr>
        <w:t xml:space="preserve"> на одного работающего в наиболее многочисленную смену.</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6.2.33. </w:t>
      </w:r>
      <w:r w:rsidRPr="00182BF7">
        <w:rPr>
          <w:rFonts w:ascii="Times New Roman" w:hAnsi="Times New Roman"/>
          <w:bCs/>
          <w:color w:val="000000"/>
          <w:sz w:val="24"/>
          <w:szCs w:val="24"/>
        </w:rPr>
        <w:t>Внешний транспорт и сеть дорог</w:t>
      </w:r>
      <w:r w:rsidRPr="00182BF7">
        <w:rPr>
          <w:rFonts w:ascii="Times New Roman" w:hAnsi="Times New Roman"/>
          <w:color w:val="000000"/>
          <w:sz w:val="24"/>
          <w:szCs w:val="24"/>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настоящего раздела.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6.2.34.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6.2.35. Пересечение на площадках сельскохозяйственных предприятий транспортных потоков готовой продукции, кормов и навоза не допускается.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6.2.36. Расстояния от зданий и сооружений до края проезжей части автомобильных дорог следует принимать по таблице 29.</w:t>
      </w:r>
    </w:p>
    <w:p w:rsidR="008D1CB1" w:rsidRPr="00182BF7" w:rsidRDefault="008D1CB1" w:rsidP="008D1CB1">
      <w:pPr>
        <w:widowControl w:val="0"/>
        <w:spacing w:after="0" w:line="240" w:lineRule="auto"/>
        <w:ind w:firstLine="709"/>
        <w:jc w:val="right"/>
        <w:rPr>
          <w:rFonts w:ascii="Times New Roman" w:hAnsi="Times New Roman"/>
          <w:b/>
          <w:color w:val="000000"/>
          <w:sz w:val="24"/>
          <w:szCs w:val="24"/>
        </w:rPr>
      </w:pPr>
      <w:r w:rsidRPr="00182BF7">
        <w:rPr>
          <w:rFonts w:ascii="Times New Roman" w:hAnsi="Times New Roman"/>
          <w:b/>
          <w:color w:val="000000"/>
          <w:sz w:val="24"/>
          <w:szCs w:val="24"/>
        </w:rPr>
        <w:t>Таблица 29</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0"/>
        <w:gridCol w:w="1746"/>
      </w:tblGrid>
      <w:tr w:rsidR="008D1CB1" w:rsidRPr="00182BF7" w:rsidTr="00341F3C">
        <w:trPr>
          <w:trHeight w:val="312"/>
          <w:jc w:val="center"/>
        </w:trPr>
        <w:tc>
          <w:tcPr>
            <w:tcW w:w="799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widowControl w:val="0"/>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Здания и сооружения</w:t>
            </w:r>
          </w:p>
        </w:tc>
        <w:tc>
          <w:tcPr>
            <w:tcW w:w="174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widowControl w:val="0"/>
              <w:spacing w:after="0" w:line="240" w:lineRule="auto"/>
              <w:jc w:val="both"/>
              <w:rPr>
                <w:rFonts w:ascii="Times New Roman" w:hAnsi="Times New Roman"/>
                <w:bCs/>
                <w:color w:val="000000"/>
                <w:spacing w:val="-2"/>
                <w:sz w:val="24"/>
                <w:szCs w:val="24"/>
              </w:rPr>
            </w:pPr>
            <w:r w:rsidRPr="00182BF7">
              <w:rPr>
                <w:rFonts w:ascii="Times New Roman" w:hAnsi="Times New Roman"/>
                <w:bCs/>
                <w:color w:val="000000"/>
                <w:spacing w:val="-2"/>
                <w:sz w:val="24"/>
                <w:szCs w:val="24"/>
              </w:rPr>
              <w:t>Расстояние, м</w:t>
            </w:r>
          </w:p>
        </w:tc>
      </w:tr>
      <w:tr w:rsidR="008D1CB1" w:rsidRPr="00182BF7" w:rsidTr="00341F3C">
        <w:trPr>
          <w:trHeight w:val="227"/>
          <w:jc w:val="center"/>
        </w:trPr>
        <w:tc>
          <w:tcPr>
            <w:tcW w:w="799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widowControl w:val="0"/>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1</w:t>
            </w:r>
          </w:p>
        </w:tc>
        <w:tc>
          <w:tcPr>
            <w:tcW w:w="1746"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widowControl w:val="0"/>
              <w:spacing w:after="0" w:line="240" w:lineRule="auto"/>
              <w:jc w:val="center"/>
              <w:rPr>
                <w:rFonts w:ascii="Times New Roman" w:hAnsi="Times New Roman"/>
                <w:b/>
                <w:bCs/>
                <w:color w:val="000000"/>
                <w:spacing w:val="-2"/>
                <w:sz w:val="24"/>
                <w:szCs w:val="24"/>
              </w:rPr>
            </w:pPr>
            <w:r w:rsidRPr="00182BF7">
              <w:rPr>
                <w:rFonts w:ascii="Times New Roman" w:hAnsi="Times New Roman"/>
                <w:b/>
                <w:bCs/>
                <w:color w:val="000000"/>
                <w:spacing w:val="-2"/>
                <w:sz w:val="24"/>
                <w:szCs w:val="24"/>
              </w:rPr>
              <w:t>2</w:t>
            </w:r>
          </w:p>
        </w:tc>
      </w:tr>
      <w:tr w:rsidR="008D1CB1" w:rsidRPr="00182BF7" w:rsidTr="00341F3C">
        <w:trPr>
          <w:jc w:val="center"/>
        </w:trPr>
        <w:tc>
          <w:tcPr>
            <w:tcW w:w="7990" w:type="dxa"/>
            <w:tcBorders>
              <w:top w:val="single" w:sz="4" w:space="0" w:color="auto"/>
              <w:left w:val="single" w:sz="4" w:space="0" w:color="auto"/>
              <w:bottom w:val="nil"/>
              <w:right w:val="single" w:sz="4" w:space="0" w:color="auto"/>
            </w:tcBorders>
          </w:tcPr>
          <w:p w:rsidR="008D1CB1" w:rsidRPr="00182BF7" w:rsidRDefault="008D1CB1" w:rsidP="00341F3C">
            <w:pPr>
              <w:widowControl w:val="0"/>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182BF7">
              <w:rPr>
                <w:rFonts w:ascii="Times New Roman" w:hAnsi="Times New Roman"/>
                <w:color w:val="000000"/>
                <w:sz w:val="24"/>
                <w:szCs w:val="24"/>
              </w:rPr>
              <w:t>Наружные грани стен зданий:</w:t>
            </w:r>
          </w:p>
          <w:p w:rsidR="008D1CB1" w:rsidRPr="00182BF7" w:rsidRDefault="008D1CB1" w:rsidP="00341F3C">
            <w:pPr>
              <w:widowControl w:val="0"/>
              <w:spacing w:after="0" w:line="240" w:lineRule="auto"/>
              <w:ind w:firstLine="284"/>
              <w:jc w:val="both"/>
              <w:rPr>
                <w:rFonts w:ascii="Times New Roman" w:hAnsi="Times New Roman"/>
                <w:color w:val="000000"/>
                <w:sz w:val="24"/>
                <w:szCs w:val="24"/>
              </w:rPr>
            </w:pPr>
            <w:r w:rsidRPr="00182BF7">
              <w:rPr>
                <w:rFonts w:ascii="Times New Roman" w:hAnsi="Times New Roman"/>
                <w:color w:val="000000"/>
                <w:sz w:val="24"/>
                <w:szCs w:val="24"/>
              </w:rPr>
              <w:t>при отсутствии въезда в здание и при длине здания до 20 м</w:t>
            </w:r>
          </w:p>
        </w:tc>
        <w:tc>
          <w:tcPr>
            <w:tcW w:w="1746" w:type="dxa"/>
            <w:tcBorders>
              <w:top w:val="single" w:sz="4" w:space="0" w:color="auto"/>
              <w:left w:val="single" w:sz="4" w:space="0" w:color="auto"/>
              <w:bottom w:val="nil"/>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p>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1,5</w:t>
            </w:r>
          </w:p>
        </w:tc>
      </w:tr>
      <w:tr w:rsidR="008D1CB1" w:rsidRPr="00182BF7" w:rsidTr="00341F3C">
        <w:trPr>
          <w:jc w:val="center"/>
        </w:trPr>
        <w:tc>
          <w:tcPr>
            <w:tcW w:w="7990" w:type="dxa"/>
            <w:tcBorders>
              <w:top w:val="nil"/>
              <w:left w:val="single" w:sz="4" w:space="0" w:color="auto"/>
              <w:bottom w:val="nil"/>
              <w:right w:val="single" w:sz="4" w:space="0" w:color="auto"/>
            </w:tcBorders>
          </w:tcPr>
          <w:p w:rsidR="008D1CB1" w:rsidRPr="00182BF7" w:rsidRDefault="008D1CB1" w:rsidP="00341F3C">
            <w:pPr>
              <w:widowControl w:val="0"/>
              <w:spacing w:after="0" w:line="240" w:lineRule="auto"/>
              <w:ind w:firstLine="284"/>
              <w:jc w:val="both"/>
              <w:rPr>
                <w:rFonts w:ascii="Times New Roman" w:hAnsi="Times New Roman"/>
                <w:color w:val="000000"/>
                <w:sz w:val="24"/>
                <w:szCs w:val="24"/>
              </w:rPr>
            </w:pPr>
            <w:r w:rsidRPr="00182BF7">
              <w:rPr>
                <w:rFonts w:ascii="Times New Roman" w:hAnsi="Times New Roman"/>
                <w:color w:val="000000"/>
                <w:sz w:val="24"/>
                <w:szCs w:val="24"/>
              </w:rPr>
              <w:t>То же, более 20 м</w:t>
            </w:r>
          </w:p>
        </w:tc>
        <w:tc>
          <w:tcPr>
            <w:tcW w:w="1746" w:type="dxa"/>
            <w:tcBorders>
              <w:top w:val="nil"/>
              <w:left w:val="single" w:sz="4" w:space="0" w:color="auto"/>
              <w:bottom w:val="nil"/>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3</w:t>
            </w:r>
          </w:p>
        </w:tc>
      </w:tr>
      <w:tr w:rsidR="008D1CB1" w:rsidRPr="00182BF7" w:rsidTr="00341F3C">
        <w:trPr>
          <w:jc w:val="center"/>
        </w:trPr>
        <w:tc>
          <w:tcPr>
            <w:tcW w:w="7990" w:type="dxa"/>
            <w:tcBorders>
              <w:top w:val="nil"/>
              <w:left w:val="single" w:sz="4" w:space="0" w:color="auto"/>
              <w:bottom w:val="nil"/>
              <w:right w:val="single" w:sz="4" w:space="0" w:color="auto"/>
            </w:tcBorders>
          </w:tcPr>
          <w:p w:rsidR="008D1CB1" w:rsidRPr="00182BF7" w:rsidRDefault="008D1CB1" w:rsidP="00341F3C">
            <w:pPr>
              <w:widowControl w:val="0"/>
              <w:spacing w:after="0" w:line="240" w:lineRule="auto"/>
              <w:ind w:firstLine="284"/>
              <w:jc w:val="both"/>
              <w:rPr>
                <w:rFonts w:ascii="Times New Roman" w:hAnsi="Times New Roman"/>
                <w:color w:val="000000"/>
                <w:sz w:val="24"/>
                <w:szCs w:val="24"/>
              </w:rPr>
            </w:pPr>
            <w:r w:rsidRPr="00182BF7">
              <w:rPr>
                <w:rFonts w:ascii="Times New Roman" w:hAnsi="Times New Roman"/>
                <w:color w:val="000000"/>
                <w:sz w:val="24"/>
                <w:szCs w:val="24"/>
              </w:rPr>
              <w:t>при наличии въезда в здание для электрокар, автокар, автопогрузчиков и двухосных автомобилей</w:t>
            </w:r>
          </w:p>
        </w:tc>
        <w:tc>
          <w:tcPr>
            <w:tcW w:w="1746" w:type="dxa"/>
            <w:tcBorders>
              <w:top w:val="nil"/>
              <w:left w:val="single" w:sz="4" w:space="0" w:color="auto"/>
              <w:bottom w:val="nil"/>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8</w:t>
            </w:r>
          </w:p>
        </w:tc>
      </w:tr>
      <w:tr w:rsidR="008D1CB1" w:rsidRPr="00182BF7" w:rsidTr="00341F3C">
        <w:trPr>
          <w:jc w:val="center"/>
        </w:trPr>
        <w:tc>
          <w:tcPr>
            <w:tcW w:w="7990" w:type="dxa"/>
            <w:tcBorders>
              <w:top w:val="nil"/>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ind w:firstLine="284"/>
              <w:jc w:val="both"/>
              <w:rPr>
                <w:rFonts w:ascii="Times New Roman" w:hAnsi="Times New Roman"/>
                <w:color w:val="000000"/>
                <w:sz w:val="24"/>
                <w:szCs w:val="24"/>
              </w:rPr>
            </w:pPr>
            <w:r w:rsidRPr="00182BF7">
              <w:rPr>
                <w:rFonts w:ascii="Times New Roman" w:hAnsi="Times New Roman"/>
                <w:color w:val="000000"/>
                <w:sz w:val="24"/>
                <w:szCs w:val="24"/>
              </w:rPr>
              <w:t>при наличии въезда в здание трехосных автомобилей</w:t>
            </w:r>
          </w:p>
        </w:tc>
        <w:tc>
          <w:tcPr>
            <w:tcW w:w="1746" w:type="dxa"/>
            <w:tcBorders>
              <w:top w:val="nil"/>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12</w:t>
            </w:r>
          </w:p>
        </w:tc>
      </w:tr>
      <w:tr w:rsidR="008D1CB1" w:rsidRPr="00182BF7" w:rsidTr="00341F3C">
        <w:trPr>
          <w:jc w:val="center"/>
        </w:trPr>
        <w:tc>
          <w:tcPr>
            <w:tcW w:w="799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Ограждения площадок предприятия</w:t>
            </w:r>
          </w:p>
        </w:tc>
        <w:tc>
          <w:tcPr>
            <w:tcW w:w="174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1,5</w:t>
            </w:r>
          </w:p>
        </w:tc>
      </w:tr>
      <w:tr w:rsidR="008D1CB1" w:rsidRPr="00182BF7" w:rsidTr="00341F3C">
        <w:trPr>
          <w:jc w:val="center"/>
        </w:trPr>
        <w:tc>
          <w:tcPr>
            <w:tcW w:w="799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Ограждения опор эстакад, осветительных столбов, мачт и других сооружений</w:t>
            </w:r>
          </w:p>
        </w:tc>
        <w:tc>
          <w:tcPr>
            <w:tcW w:w="174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0,5</w:t>
            </w:r>
          </w:p>
        </w:tc>
      </w:tr>
      <w:tr w:rsidR="008D1CB1" w:rsidRPr="00182BF7" w:rsidTr="00341F3C">
        <w:trPr>
          <w:jc w:val="center"/>
        </w:trPr>
        <w:tc>
          <w:tcPr>
            <w:tcW w:w="799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Ограждения охраняемой части предприятия</w:t>
            </w:r>
          </w:p>
        </w:tc>
        <w:tc>
          <w:tcPr>
            <w:tcW w:w="174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5</w:t>
            </w:r>
          </w:p>
        </w:tc>
      </w:tr>
      <w:tr w:rsidR="008D1CB1" w:rsidRPr="00182BF7" w:rsidTr="00341F3C">
        <w:trPr>
          <w:jc w:val="center"/>
        </w:trPr>
        <w:tc>
          <w:tcPr>
            <w:tcW w:w="799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Оси параллельно расположенных путей колеи 1520 мм</w:t>
            </w:r>
          </w:p>
        </w:tc>
        <w:tc>
          <w:tcPr>
            <w:tcW w:w="174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widowControl w:val="0"/>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3,75</w:t>
            </w:r>
          </w:p>
        </w:tc>
      </w:tr>
    </w:tbl>
    <w:p w:rsidR="008D1CB1" w:rsidRPr="00182BF7" w:rsidRDefault="008D1CB1" w:rsidP="008D1CB1">
      <w:pPr>
        <w:widowControl w:val="0"/>
        <w:spacing w:after="0" w:line="240" w:lineRule="auto"/>
        <w:ind w:firstLine="709"/>
        <w:jc w:val="both"/>
        <w:rPr>
          <w:rFonts w:ascii="Times New Roman" w:hAnsi="Times New Roman"/>
          <w:sz w:val="24"/>
          <w:szCs w:val="24"/>
        </w:rPr>
      </w:pP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6.2.37.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6.2.38. К водоемам, являющимся источниками противопожарного водо-снабже</w:t>
      </w:r>
      <w:r w:rsidRPr="00182BF7">
        <w:rPr>
          <w:rFonts w:ascii="Times New Roman" w:hAnsi="Times New Roman"/>
          <w:color w:val="000000"/>
          <w:spacing w:val="-2"/>
          <w:sz w:val="24"/>
          <w:szCs w:val="24"/>
        </w:rPr>
        <w:t>ния, а также к сооружениям, вода из которых может быть использована для тушения</w:t>
      </w:r>
      <w:r w:rsidRPr="00182BF7">
        <w:rPr>
          <w:rFonts w:ascii="Times New Roman" w:hAnsi="Times New Roman"/>
          <w:color w:val="000000"/>
          <w:sz w:val="24"/>
          <w:szCs w:val="24"/>
        </w:rPr>
        <w:t xml:space="preserve">пожара, следует предусматривать подъезды с площадками (пирсами) с твердым покрытием размерами не менее 12 x 12 м для установки пожарных автомобилей в любое время года.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6.2.39. Внешние транспортные связи и сеть дорог в производственной зоне нормируются в соответствии с требованиями раздела «Зоны транспортнойинфраструктуры» нормативов.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lastRenderedPageBreak/>
        <w:t xml:space="preserve">6.2.40. </w:t>
      </w:r>
      <w:r w:rsidRPr="00182BF7">
        <w:rPr>
          <w:rFonts w:ascii="Times New Roman" w:hAnsi="Times New Roman"/>
          <w:bCs/>
          <w:color w:val="000000"/>
          <w:sz w:val="24"/>
          <w:szCs w:val="24"/>
        </w:rPr>
        <w:t>Инженерные сети</w:t>
      </w:r>
      <w:r w:rsidRPr="00182BF7">
        <w:rPr>
          <w:rFonts w:ascii="Times New Roman" w:hAnsi="Times New Roman"/>
          <w:color w:val="000000"/>
          <w:sz w:val="24"/>
          <w:szCs w:val="24"/>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6.2.41.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СП 8.13130.2009 Свод правил. «Системы противопожарной защиты. Источники наружного противопожарного водоснабжения. Требования пожарной безопасности». При размещении на производственной территории водопроводных сетей и сооружений (скважин, резервуаров, водонапорных башен и т.д.) хозяйственно – питьевого водопровода необходимо соблюдать требования СанПиН 2.1.4.1110-02 «Зоны санитарной охраны источников водоснабжения и водопроводов питьевого назначения», а также требования СанПиН 2.2.1/2.1.1.1200-03 (новая редакция) «Санитарно-защитные зоны и санитарная классификация предприятий, сооружений и иных объектов».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6.2.42. При проектировании наружных сетей и сооружений канализации необходимо предусматривать отвод поверхностных вод со всего бассейна стока.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6.2.43.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6.2.44. При проектировании инженерных сетей необходимо соблюдать требования раздела «Зоны инженерной инфраструктуры»нормативов.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6.2.45.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6.2.46. При реконструкции производственных зон сельских населенных пунктов</w:t>
      </w:r>
      <w:r w:rsidRPr="00182BF7">
        <w:rPr>
          <w:rFonts w:ascii="Times New Roman" w:hAnsi="Times New Roman"/>
          <w:color w:val="000000"/>
          <w:sz w:val="24"/>
          <w:szCs w:val="24"/>
        </w:rPr>
        <w:t xml:space="preserve"> следует предусматривать:</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концентрацию производственных объектов на одном земельном участке;</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ликвидацию малодеятельных подъездных путей и дорог;</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организацию площадок для стоянки автомобильного транспорта.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6.2.47. Резервирование земельных участков для расширения сельскохозяйст</w:t>
      </w:r>
      <w:r w:rsidRPr="00182BF7">
        <w:rPr>
          <w:rFonts w:ascii="Times New Roman" w:hAnsi="Times New Roman"/>
          <w:color w:val="000000"/>
          <w:sz w:val="24"/>
          <w:szCs w:val="24"/>
        </w:rPr>
        <w:t xml:space="preserve">венных предприятий и объектов производственных зон допускается за счет </w:t>
      </w:r>
      <w:r w:rsidRPr="00182BF7">
        <w:rPr>
          <w:rFonts w:ascii="Times New Roman" w:hAnsi="Times New Roman"/>
          <w:color w:val="000000"/>
          <w:spacing w:val="-4"/>
          <w:sz w:val="24"/>
          <w:szCs w:val="24"/>
        </w:rPr>
        <w:t>земель, находящихся за границами площадок указанных предприятий или объектов.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6.2.48. При проектировании фермерских хозяйств, следует руководствоваться требованиями настоящего раздела, а также соответствующих разделов настоящих нормативов.</w:t>
      </w:r>
      <w:bookmarkEnd w:id="7"/>
    </w:p>
    <w:p w:rsidR="008D1CB1" w:rsidRDefault="008D1CB1" w:rsidP="008D1CB1">
      <w:pPr>
        <w:widowControl w:val="0"/>
        <w:spacing w:after="0" w:line="240" w:lineRule="auto"/>
        <w:jc w:val="both"/>
        <w:rPr>
          <w:rFonts w:ascii="Times New Roman" w:hAnsi="Times New Roman"/>
          <w:b/>
          <w:bCs/>
          <w:color w:val="000000"/>
          <w:spacing w:val="-2"/>
          <w:sz w:val="24"/>
          <w:szCs w:val="24"/>
        </w:rPr>
      </w:pPr>
    </w:p>
    <w:p w:rsidR="008D1CB1" w:rsidRDefault="008D1CB1" w:rsidP="008D1CB1">
      <w:pPr>
        <w:widowControl w:val="0"/>
        <w:spacing w:after="0" w:line="240" w:lineRule="auto"/>
        <w:jc w:val="center"/>
        <w:rPr>
          <w:rFonts w:ascii="Times New Roman" w:hAnsi="Times New Roman"/>
          <w:b/>
          <w:bCs/>
          <w:color w:val="000000"/>
          <w:spacing w:val="-2"/>
          <w:sz w:val="24"/>
          <w:szCs w:val="24"/>
        </w:rPr>
      </w:pPr>
      <w:r w:rsidRPr="00182BF7">
        <w:rPr>
          <w:rFonts w:ascii="Times New Roman" w:hAnsi="Times New Roman"/>
          <w:b/>
          <w:bCs/>
          <w:color w:val="000000"/>
          <w:spacing w:val="-2"/>
          <w:sz w:val="24"/>
          <w:szCs w:val="24"/>
        </w:rPr>
        <w:t>6.3. Зоны, предназначенные для ведения садоводства, дачного хозяйства</w:t>
      </w:r>
    </w:p>
    <w:p w:rsidR="008D1CB1" w:rsidRPr="00182BF7" w:rsidRDefault="008D1CB1" w:rsidP="008D1CB1">
      <w:pPr>
        <w:widowControl w:val="0"/>
        <w:spacing w:after="0" w:line="240" w:lineRule="auto"/>
        <w:jc w:val="both"/>
        <w:rPr>
          <w:rFonts w:ascii="Times New Roman" w:hAnsi="Times New Roman"/>
          <w:b/>
          <w:bCs/>
          <w:color w:val="000000"/>
          <w:spacing w:val="-2"/>
          <w:sz w:val="24"/>
          <w:szCs w:val="24"/>
        </w:rPr>
      </w:pP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6.3.1. Площадь индивидуального садового (дачного) участка принимается не менее 0,05 га.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6.3.2. Индивидуальные садовые (дачные) участки, как правило, должны быть </w:t>
      </w:r>
      <w:r w:rsidRPr="00182BF7">
        <w:rPr>
          <w:rFonts w:ascii="Times New Roman" w:hAnsi="Times New Roman"/>
          <w:color w:val="000000"/>
          <w:sz w:val="24"/>
          <w:szCs w:val="24"/>
        </w:rPr>
        <w:lastRenderedPageBreak/>
        <w:t>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6.3.3. На садовом (дачном) участке могут возводиться: жилое строение (или </w:t>
      </w:r>
      <w:r w:rsidRPr="00182BF7">
        <w:rPr>
          <w:rFonts w:ascii="Times New Roman" w:hAnsi="Times New Roman"/>
          <w:color w:val="000000"/>
          <w:spacing w:val="-4"/>
          <w:sz w:val="24"/>
          <w:szCs w:val="24"/>
        </w:rPr>
        <w:t>дом), хозяйственные постройки и сооружения, в том числе: постройки для содержания</w:t>
      </w:r>
      <w:r w:rsidRPr="00182BF7">
        <w:rPr>
          <w:rFonts w:ascii="Times New Roman" w:hAnsi="Times New Roman"/>
          <w:color w:val="000000"/>
          <w:sz w:val="24"/>
          <w:szCs w:val="24"/>
        </w:rPr>
        <w:t xml:space="preserve">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8D1CB1" w:rsidRPr="00182BF7" w:rsidRDefault="008D1CB1" w:rsidP="008D1CB1">
      <w:pPr>
        <w:pStyle w:val="ConsPlusNorma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6.3.4.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 (статья 75 Федерального закона № 123-ФЗ от 22 июля 2008 г. «Технический регламент о требованиях пожарной безопасности»). </w:t>
      </w:r>
    </w:p>
    <w:p w:rsidR="008D1CB1" w:rsidRPr="00182BF7" w:rsidRDefault="008D1CB1" w:rsidP="008D1CB1">
      <w:pPr>
        <w:pStyle w:val="ConsPlusNorma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Федеральному закону № 123-ФЗ от 22 июля 2008 г. «Технический регламент о требованиях пожарной безопасности». </w:t>
      </w:r>
    </w:p>
    <w:p w:rsidR="008D1CB1" w:rsidRPr="00182BF7" w:rsidRDefault="008D1CB1" w:rsidP="008D1CB1">
      <w:pPr>
        <w:pStyle w:val="ConsPlusNorma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 конструкций зданий, сооружений и строений, выполненных из горючих материалов, следует принимать расстояния между этими конструкциями (статья 69 Федерального закона № 123-ФЗ от 22 июля 2008 г. «Технический регламент о требованиях пожарной безопасности»).</w:t>
      </w:r>
    </w:p>
    <w:p w:rsidR="008D1CB1" w:rsidRPr="00182BF7" w:rsidRDefault="008D1CB1" w:rsidP="008D1CB1">
      <w:pPr>
        <w:pStyle w:val="ConsPlusNormal"/>
        <w:ind w:firstLine="567"/>
        <w:jc w:val="both"/>
        <w:rPr>
          <w:rFonts w:ascii="Times New Roman" w:hAnsi="Times New Roman" w:cs="Times New Roman"/>
          <w:color w:val="000000"/>
          <w:sz w:val="24"/>
          <w:szCs w:val="24"/>
        </w:rPr>
      </w:pPr>
      <w:r w:rsidRPr="00182BF7">
        <w:rPr>
          <w:rFonts w:ascii="Times New Roman" w:hAnsi="Times New Roman" w:cs="Times New Roman"/>
          <w:color w:val="000000"/>
          <w:sz w:val="24"/>
          <w:szCs w:val="24"/>
        </w:rPr>
        <w:t xml:space="preserve">Допускается группировать и блокировать жилые строения или жилые дома на двух соседних садовых земельных участках при однорядной застройке и на четырех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Федеральному закону № 123-ФЗ (статья 75 Федерального закона № 123-ФЗ от 22 июля 2008 г. «Технический регламент о требованиях пожарной безопасности»).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6.3.5. Жилое строение (или дом) должно отстоять от красной линии </w:t>
      </w:r>
      <w:r w:rsidRPr="00182BF7">
        <w:rPr>
          <w:rFonts w:ascii="Times New Roman" w:hAnsi="Times New Roman"/>
          <w:color w:val="000000"/>
          <w:spacing w:val="-2"/>
          <w:sz w:val="24"/>
          <w:szCs w:val="24"/>
        </w:rPr>
        <w:t xml:space="preserve">улицне менее чем на 5 м, от красной линии проездов </w:t>
      </w:r>
      <w:r w:rsidRPr="00182BF7">
        <w:rPr>
          <w:rFonts w:ascii="Times New Roman" w:hAnsi="Times New Roman"/>
          <w:color w:val="000000"/>
          <w:spacing w:val="-2"/>
          <w:sz w:val="24"/>
          <w:szCs w:val="24"/>
        </w:rPr>
        <w:sym w:font="Symbol" w:char="F02D"/>
      </w:r>
      <w:r w:rsidRPr="00182BF7">
        <w:rPr>
          <w:rFonts w:ascii="Times New Roman" w:hAnsi="Times New Roman"/>
          <w:color w:val="000000"/>
          <w:spacing w:val="-2"/>
          <w:sz w:val="24"/>
          <w:szCs w:val="24"/>
        </w:rPr>
        <w:t xml:space="preserve"> не менее чем на 3 м.</w:t>
      </w:r>
      <w:r w:rsidRPr="00182BF7">
        <w:rPr>
          <w:rFonts w:ascii="Times New Roman" w:hAnsi="Times New Roman"/>
          <w:color w:val="000000"/>
          <w:sz w:val="24"/>
          <w:szCs w:val="24"/>
        </w:rPr>
        <w:t xml:space="preserve"> Расстояние от хозяйственных построек до красных линий улиц и проездов должно быть не менее 5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6.3.6. Минимальные расстояния до границы соседнего участка по санитарно-бытовым условиям должны быть,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от жилого строения (или дома) </w:t>
      </w:r>
      <w:r w:rsidRPr="00182BF7">
        <w:rPr>
          <w:rFonts w:ascii="Times New Roman" w:hAnsi="Times New Roman"/>
          <w:color w:val="000000"/>
          <w:sz w:val="24"/>
          <w:szCs w:val="24"/>
        </w:rPr>
        <w:sym w:font="Symbol" w:char="F02D"/>
      </w:r>
      <w:r w:rsidRPr="00182BF7">
        <w:rPr>
          <w:rFonts w:ascii="Times New Roman" w:hAnsi="Times New Roman"/>
          <w:color w:val="000000"/>
          <w:sz w:val="24"/>
          <w:szCs w:val="24"/>
        </w:rPr>
        <w:t xml:space="preserve"> 3;</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от постройки для содержания мелкого скота и птицы </w:t>
      </w:r>
      <w:r w:rsidRPr="00182BF7">
        <w:rPr>
          <w:rFonts w:ascii="Times New Roman" w:hAnsi="Times New Roman"/>
          <w:color w:val="000000"/>
          <w:sz w:val="24"/>
          <w:szCs w:val="24"/>
        </w:rPr>
        <w:sym w:font="Symbol" w:char="F02D"/>
      </w:r>
      <w:r w:rsidRPr="00182BF7">
        <w:rPr>
          <w:rFonts w:ascii="Times New Roman" w:hAnsi="Times New Roman"/>
          <w:color w:val="000000"/>
          <w:sz w:val="24"/>
          <w:szCs w:val="24"/>
        </w:rPr>
        <w:t xml:space="preserve"> 4;</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от других построек </w:t>
      </w:r>
      <w:r w:rsidRPr="00182BF7">
        <w:rPr>
          <w:rFonts w:ascii="Times New Roman" w:hAnsi="Times New Roman"/>
          <w:color w:val="000000"/>
          <w:sz w:val="24"/>
          <w:szCs w:val="24"/>
        </w:rPr>
        <w:sym w:font="Symbol" w:char="F02D"/>
      </w:r>
      <w:r w:rsidRPr="00182BF7">
        <w:rPr>
          <w:rFonts w:ascii="Times New Roman" w:hAnsi="Times New Roman"/>
          <w:color w:val="000000"/>
          <w:sz w:val="24"/>
          <w:szCs w:val="24"/>
        </w:rPr>
        <w:t xml:space="preserve"> 1;</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от стволов деревьев: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высокорослых </w:t>
      </w:r>
      <w:r w:rsidRPr="00182BF7">
        <w:rPr>
          <w:rFonts w:ascii="Times New Roman" w:hAnsi="Times New Roman"/>
          <w:color w:val="000000"/>
          <w:sz w:val="24"/>
          <w:szCs w:val="24"/>
        </w:rPr>
        <w:sym w:font="Symbol" w:char="F02D"/>
      </w:r>
      <w:r w:rsidRPr="00182BF7">
        <w:rPr>
          <w:rFonts w:ascii="Times New Roman" w:hAnsi="Times New Roman"/>
          <w:color w:val="000000"/>
          <w:sz w:val="24"/>
          <w:szCs w:val="24"/>
        </w:rPr>
        <w:t xml:space="preserve"> 4;</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среднерослых </w:t>
      </w:r>
      <w:r w:rsidRPr="00182BF7">
        <w:rPr>
          <w:rFonts w:ascii="Times New Roman" w:hAnsi="Times New Roman"/>
          <w:color w:val="000000"/>
          <w:sz w:val="24"/>
          <w:szCs w:val="24"/>
        </w:rPr>
        <w:sym w:font="Symbol" w:char="F02D"/>
      </w:r>
      <w:r w:rsidRPr="00182BF7">
        <w:rPr>
          <w:rFonts w:ascii="Times New Roman" w:hAnsi="Times New Roman"/>
          <w:color w:val="000000"/>
          <w:sz w:val="24"/>
          <w:szCs w:val="24"/>
        </w:rPr>
        <w:t xml:space="preserve"> 2;</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от кустарника </w:t>
      </w:r>
      <w:r w:rsidRPr="00182BF7">
        <w:rPr>
          <w:rFonts w:ascii="Times New Roman" w:hAnsi="Times New Roman"/>
          <w:color w:val="000000"/>
          <w:sz w:val="24"/>
          <w:szCs w:val="24"/>
        </w:rPr>
        <w:sym w:font="Symbol" w:char="F02D"/>
      </w:r>
      <w:r w:rsidRPr="00182BF7">
        <w:rPr>
          <w:rFonts w:ascii="Times New Roman" w:hAnsi="Times New Roman"/>
          <w:color w:val="000000"/>
          <w:sz w:val="24"/>
          <w:szCs w:val="24"/>
        </w:rPr>
        <w:t xml:space="preserve"> 1.</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w:t>
      </w:r>
      <w:r w:rsidRPr="00182BF7">
        <w:rPr>
          <w:rFonts w:ascii="Times New Roman" w:hAnsi="Times New Roman"/>
          <w:color w:val="000000"/>
          <w:sz w:val="24"/>
          <w:szCs w:val="24"/>
        </w:rPr>
        <w:lastRenderedPageBreak/>
        <w:t>ориентировать на свой участок.</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6.3.7. Минимальные расстояния между постройками по санитарно-бытовым условиям должны быть,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от жилого строения (или дома) и погреба до уборной – 8 – 10 м;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от жилого строения (или дома) и погреба до построек для содержания мелкого скота и птицы </w:t>
      </w:r>
      <w:r w:rsidRPr="00182BF7">
        <w:rPr>
          <w:rFonts w:ascii="Times New Roman" w:hAnsi="Times New Roman"/>
          <w:color w:val="000000"/>
          <w:sz w:val="24"/>
          <w:szCs w:val="24"/>
        </w:rPr>
        <w:sym w:font="Symbol" w:char="F02D"/>
      </w:r>
      <w:r w:rsidRPr="00182BF7">
        <w:rPr>
          <w:rFonts w:ascii="Times New Roman" w:hAnsi="Times New Roman"/>
          <w:color w:val="000000"/>
          <w:sz w:val="24"/>
          <w:szCs w:val="24"/>
        </w:rPr>
        <w:t xml:space="preserve"> по таблице 5 нормативов;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до душа, бани (сауны) </w:t>
      </w:r>
      <w:r w:rsidRPr="00182BF7">
        <w:rPr>
          <w:rFonts w:ascii="Times New Roman" w:hAnsi="Times New Roman"/>
          <w:color w:val="000000"/>
          <w:sz w:val="24"/>
          <w:szCs w:val="24"/>
        </w:rPr>
        <w:sym w:font="Symbol" w:char="F02D"/>
      </w:r>
      <w:r w:rsidRPr="00182BF7">
        <w:rPr>
          <w:rFonts w:ascii="Times New Roman" w:hAnsi="Times New Roman"/>
          <w:color w:val="000000"/>
          <w:sz w:val="24"/>
          <w:szCs w:val="24"/>
        </w:rPr>
        <w:t xml:space="preserve"> 8;</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от шахтного колодца до уборной и компостного устройства в зависимости от направления движения грунтовых вод </w:t>
      </w:r>
      <w:r w:rsidRPr="00182BF7">
        <w:rPr>
          <w:rFonts w:ascii="Times New Roman" w:hAnsi="Times New Roman"/>
          <w:color w:val="000000"/>
          <w:sz w:val="24"/>
          <w:szCs w:val="24"/>
        </w:rPr>
        <w:sym w:font="Symbol" w:char="F02D"/>
      </w:r>
      <w:r w:rsidRPr="00182BF7">
        <w:rPr>
          <w:rFonts w:ascii="Times New Roman" w:hAnsi="Times New Roman"/>
          <w:color w:val="000000"/>
          <w:sz w:val="24"/>
          <w:szCs w:val="24"/>
        </w:rPr>
        <w:t xml:space="preserve"> 50 (при соответствующем гидрогеологическом обосновании может быть увеличено).</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6.3.8.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этих случаях расстояние до границы с соседним участком измеряется отдельно от каждого объекта блокировки.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6.3.9. Стоянки для автомобилей могут быть отдельно стоящими, встроенными или пристроенными к садовому дому и хозяйственным постройкам.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6.3.10. Инсоляция жилых помещений жилых строений (домов) на садовых (дачных) участках должна обеспечиваться в соответствии с требованиями настоящих нормативов. </w:t>
      </w:r>
    </w:p>
    <w:p w:rsidR="008D1CB1" w:rsidRPr="00182BF7" w:rsidRDefault="008D1CB1" w:rsidP="008D1CB1">
      <w:pPr>
        <w:widowControl w:val="0"/>
        <w:spacing w:after="0" w:line="240" w:lineRule="auto"/>
        <w:ind w:firstLine="567"/>
        <w:jc w:val="both"/>
        <w:rPr>
          <w:rFonts w:ascii="Times New Roman" w:hAnsi="Times New Roman"/>
          <w:bCs/>
          <w:sz w:val="24"/>
          <w:szCs w:val="24"/>
        </w:rPr>
      </w:pPr>
      <w:r w:rsidRPr="00182BF7">
        <w:rPr>
          <w:rFonts w:ascii="Times New Roman" w:hAnsi="Times New Roman"/>
          <w:b/>
          <w:bCs/>
          <w:sz w:val="24"/>
          <w:szCs w:val="24"/>
        </w:rPr>
        <w:t>6.4. Зоны, предназначенные для ведения личного подсобного хозяйства</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pacing w:val="-2"/>
          <w:sz w:val="24"/>
          <w:szCs w:val="24"/>
        </w:rPr>
        <w:t>6.4.1. Личное подсобное хозяйство – форма непредпринимательской деятель</w:t>
      </w:r>
      <w:r w:rsidRPr="00182BF7">
        <w:rPr>
          <w:rFonts w:ascii="Times New Roman" w:hAnsi="Times New Roman"/>
          <w:sz w:val="24"/>
          <w:szCs w:val="24"/>
        </w:rPr>
        <w:t>ности граждан по производству и переработке сельскохозяйственной продукции.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6.4.2.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6.4.3.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w:t>
      </w:r>
      <w:r>
        <w:rPr>
          <w:rFonts w:ascii="Times New Roman" w:hAnsi="Times New Roman"/>
          <w:sz w:val="24"/>
          <w:szCs w:val="24"/>
        </w:rPr>
        <w:t>Кабардино-Балкарской Республики от 30 июля 2004 года №22-рз «Об утверждении Земельного кодекса Кабардино-Балкарской Республики».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6.4.4. Ведение гражданами личного подсобного хозяйства на терри</w:t>
      </w:r>
      <w:r w:rsidRPr="00182BF7">
        <w:rPr>
          <w:rFonts w:ascii="Times New Roman" w:hAnsi="Times New Roman"/>
          <w:spacing w:val="-2"/>
          <w:sz w:val="24"/>
          <w:szCs w:val="24"/>
        </w:rPr>
        <w:t>тории сельских населенных пунктов (в том числе размеры земельных участ</w:t>
      </w:r>
      <w:r w:rsidRPr="00182BF7">
        <w:rPr>
          <w:rFonts w:ascii="Times New Roman" w:hAnsi="Times New Roman"/>
          <w:sz w:val="24"/>
          <w:szCs w:val="24"/>
        </w:rPr>
        <w:t>ков, параметры застройки и др.) осуществляется в соответствии с требованиями настоящих нормативов.</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Ведение гражданами личного подсобного хозяйства на территории малоэтажной застройки осуществляется в соответствии с требованиями раздела «Селитебные территории сельского поселения» настоящих нормативов.</w:t>
      </w:r>
    </w:p>
    <w:p w:rsidR="008D1CB1" w:rsidRPr="00182BF7" w:rsidRDefault="008D1CB1" w:rsidP="008D1CB1">
      <w:pPr>
        <w:widowControl w:val="0"/>
        <w:spacing w:after="0" w:line="240" w:lineRule="auto"/>
        <w:ind w:firstLine="709"/>
        <w:jc w:val="both"/>
        <w:rPr>
          <w:rFonts w:ascii="Times New Roman" w:hAnsi="Times New Roman"/>
          <w:sz w:val="24"/>
          <w:szCs w:val="24"/>
        </w:rPr>
      </w:pPr>
    </w:p>
    <w:p w:rsidR="008D1CB1" w:rsidRPr="00182BF7" w:rsidRDefault="008D1CB1" w:rsidP="008D1CB1">
      <w:pPr>
        <w:widowControl w:val="0"/>
        <w:spacing w:after="0" w:line="240" w:lineRule="auto"/>
        <w:ind w:firstLine="709"/>
        <w:jc w:val="center"/>
        <w:rPr>
          <w:rFonts w:ascii="Times New Roman" w:hAnsi="Times New Roman"/>
          <w:b/>
          <w:bCs/>
          <w:sz w:val="24"/>
          <w:szCs w:val="24"/>
        </w:rPr>
      </w:pPr>
      <w:r w:rsidRPr="00182BF7">
        <w:rPr>
          <w:rFonts w:ascii="Times New Roman" w:hAnsi="Times New Roman"/>
          <w:b/>
          <w:bCs/>
          <w:sz w:val="24"/>
          <w:szCs w:val="24"/>
        </w:rPr>
        <w:t>Часть 7. ЗОНЫ СПЕЦИАЛЬНОГО НАЗНАЧЕНИЯ</w:t>
      </w:r>
    </w:p>
    <w:p w:rsidR="008D1CB1" w:rsidRPr="00182BF7" w:rsidRDefault="008D1CB1" w:rsidP="008D1CB1">
      <w:pPr>
        <w:widowControl w:val="0"/>
        <w:spacing w:after="0" w:line="240" w:lineRule="auto"/>
        <w:ind w:firstLine="709"/>
        <w:jc w:val="center"/>
        <w:rPr>
          <w:rFonts w:ascii="Times New Roman" w:hAnsi="Times New Roman"/>
          <w:b/>
          <w:sz w:val="24"/>
          <w:szCs w:val="24"/>
        </w:rPr>
      </w:pPr>
    </w:p>
    <w:p w:rsidR="008D1CB1" w:rsidRDefault="008D1CB1" w:rsidP="008D1CB1">
      <w:pPr>
        <w:widowControl w:val="0"/>
        <w:spacing w:after="0" w:line="240" w:lineRule="auto"/>
        <w:jc w:val="center"/>
        <w:rPr>
          <w:rFonts w:ascii="Times New Roman" w:hAnsi="Times New Roman"/>
          <w:b/>
          <w:bCs/>
          <w:sz w:val="24"/>
          <w:szCs w:val="24"/>
        </w:rPr>
      </w:pPr>
      <w:r w:rsidRPr="00182BF7">
        <w:rPr>
          <w:rFonts w:ascii="Times New Roman" w:hAnsi="Times New Roman"/>
          <w:b/>
          <w:bCs/>
          <w:sz w:val="24"/>
          <w:szCs w:val="24"/>
        </w:rPr>
        <w:t>7.1. Общие требования</w:t>
      </w:r>
    </w:p>
    <w:p w:rsidR="008D1CB1" w:rsidRPr="00182BF7" w:rsidRDefault="008D1CB1" w:rsidP="008D1CB1">
      <w:pPr>
        <w:widowControl w:val="0"/>
        <w:spacing w:after="0" w:line="240" w:lineRule="auto"/>
        <w:ind w:firstLine="709"/>
        <w:rPr>
          <w:rFonts w:ascii="Times New Roman" w:hAnsi="Times New Roman"/>
          <w:b/>
          <w:bCs/>
          <w:sz w:val="24"/>
          <w:szCs w:val="24"/>
        </w:rPr>
      </w:pP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7.1.1. В состав зон специального назначения, определенных в результате градостроительного зонирования, могут включаться зоны, занятые кладбищами, крематориями, скотомогильниками, </w:t>
      </w:r>
      <w:r w:rsidRPr="00182BF7">
        <w:rPr>
          <w:rFonts w:ascii="Times New Roman" w:hAnsi="Times New Roman"/>
          <w:bCs/>
          <w:color w:val="000000"/>
          <w:spacing w:val="-3"/>
          <w:sz w:val="24"/>
          <w:szCs w:val="24"/>
        </w:rPr>
        <w:t xml:space="preserve">объектами захоронения, утилизации и переработки </w:t>
      </w:r>
      <w:r w:rsidRPr="00182BF7">
        <w:rPr>
          <w:rFonts w:ascii="Times New Roman" w:hAnsi="Times New Roman"/>
          <w:bCs/>
          <w:color w:val="000000"/>
          <w:spacing w:val="-3"/>
          <w:sz w:val="24"/>
          <w:szCs w:val="24"/>
        </w:rPr>
        <w:lastRenderedPageBreak/>
        <w:t>отходов производства и потребления</w:t>
      </w:r>
      <w:r w:rsidRPr="00182BF7">
        <w:rPr>
          <w:rFonts w:ascii="Times New Roman" w:hAnsi="Times New Roman"/>
          <w:color w:val="000000"/>
          <w:sz w:val="24"/>
          <w:szCs w:val="24"/>
        </w:rPr>
        <w:t xml:space="preserve">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7.1.2.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12 нормативов.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Организация санитарно-защитных зон осуществляется в соответствии с </w:t>
      </w:r>
      <w:r w:rsidRPr="00182BF7">
        <w:rPr>
          <w:rFonts w:ascii="Times New Roman" w:hAnsi="Times New Roman"/>
          <w:color w:val="000000"/>
          <w:spacing w:val="-3"/>
          <w:sz w:val="24"/>
          <w:szCs w:val="24"/>
        </w:rPr>
        <w:t xml:space="preserve">требованиями раздела </w:t>
      </w:r>
      <w:r w:rsidRPr="00182BF7">
        <w:rPr>
          <w:rFonts w:ascii="Times New Roman" w:hAnsi="Times New Roman"/>
          <w:color w:val="000000"/>
          <w:sz w:val="24"/>
          <w:szCs w:val="24"/>
        </w:rPr>
        <w:t>«Производственные зоны»</w:t>
      </w:r>
      <w:r w:rsidRPr="00182BF7">
        <w:rPr>
          <w:rFonts w:ascii="Times New Roman" w:hAnsi="Times New Roman"/>
          <w:color w:val="000000"/>
          <w:spacing w:val="-3"/>
          <w:sz w:val="24"/>
          <w:szCs w:val="24"/>
        </w:rPr>
        <w:t xml:space="preserve"> настоящих нормативов.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7.1.3. Санитарно-защитные зоны отделяют зоны территорий специального назначения с обозначением границ информационными знаками.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7.1.4. 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заключений и разрешений в государственных органах охраны объектов культурного наследия и природных ресурсов.</w:t>
      </w:r>
    </w:p>
    <w:p w:rsidR="008D1CB1" w:rsidRDefault="008D1CB1" w:rsidP="008D1CB1">
      <w:pPr>
        <w:widowControl w:val="0"/>
        <w:spacing w:after="0" w:line="240" w:lineRule="auto"/>
        <w:rPr>
          <w:rFonts w:ascii="Times New Roman" w:hAnsi="Times New Roman"/>
          <w:b/>
          <w:bCs/>
          <w:color w:val="000000"/>
          <w:sz w:val="24"/>
          <w:szCs w:val="24"/>
        </w:rPr>
      </w:pPr>
    </w:p>
    <w:p w:rsidR="008D1CB1" w:rsidRDefault="008D1CB1" w:rsidP="008D1CB1">
      <w:pPr>
        <w:widowControl w:val="0"/>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7.2. Зоны размещения кладбищ и крематориев</w:t>
      </w:r>
    </w:p>
    <w:p w:rsidR="008D1CB1" w:rsidRPr="00182BF7" w:rsidRDefault="008D1CB1" w:rsidP="008D1CB1">
      <w:pPr>
        <w:widowControl w:val="0"/>
        <w:spacing w:after="0" w:line="240" w:lineRule="auto"/>
        <w:rPr>
          <w:rFonts w:ascii="Times New Roman" w:hAnsi="Times New Roman"/>
          <w:b/>
          <w:bCs/>
          <w:color w:val="000000"/>
          <w:sz w:val="24"/>
          <w:szCs w:val="24"/>
        </w:rPr>
      </w:pP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7.2.1. Размещение, расширение и реконструкция кладбищ, зданий и </w:t>
      </w:r>
      <w:r w:rsidRPr="00182BF7">
        <w:rPr>
          <w:rFonts w:ascii="Times New Roman" w:hAnsi="Times New Roman"/>
          <w:spacing w:val="-2"/>
          <w:sz w:val="24"/>
          <w:szCs w:val="24"/>
        </w:rPr>
        <w:t>сооружений похоронного назначения осуществляется в соответствии с требованиями</w:t>
      </w:r>
      <w:r w:rsidRPr="00182BF7">
        <w:rPr>
          <w:rFonts w:ascii="Times New Roman" w:hAnsi="Times New Roman"/>
          <w:sz w:val="24"/>
          <w:szCs w:val="24"/>
        </w:rPr>
        <w:t xml:space="preserve"> Федерального закона от 12 января 1996 года № 8-ФЗ «О погребении и похоронном деле», СанПиН 2.1.1279-03, </w:t>
      </w:r>
      <w:r w:rsidRPr="00182BF7">
        <w:rPr>
          <w:rFonts w:ascii="Times New Roman" w:hAnsi="Times New Roman"/>
          <w:color w:val="000000"/>
          <w:sz w:val="24"/>
          <w:szCs w:val="24"/>
        </w:rPr>
        <w:t>СанПиН 2.2.1/2.1.1.1200-03 (новая редакция)</w:t>
      </w:r>
      <w:r w:rsidRPr="00182BF7">
        <w:rPr>
          <w:rFonts w:ascii="Times New Roman" w:hAnsi="Times New Roman"/>
          <w:sz w:val="24"/>
          <w:szCs w:val="24"/>
        </w:rPr>
        <w:t xml:space="preserve"> и настоящих нормативов.</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7.2.2. Не разрешается размещать кладбища на территориях:</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8D1CB1" w:rsidRPr="00182BF7" w:rsidRDefault="008D1CB1" w:rsidP="008D1CB1">
      <w:pPr>
        <w:widowControl w:val="0"/>
        <w:shd w:val="clear" w:color="auto" w:fill="FFFFFF"/>
        <w:spacing w:after="0" w:line="240" w:lineRule="auto"/>
        <w:ind w:firstLine="567"/>
        <w:jc w:val="both"/>
        <w:rPr>
          <w:rFonts w:ascii="Times New Roman" w:hAnsi="Times New Roman"/>
          <w:sz w:val="24"/>
          <w:szCs w:val="24"/>
        </w:rPr>
      </w:pPr>
      <w:r w:rsidRPr="00182BF7">
        <w:rPr>
          <w:rFonts w:ascii="Times New Roman" w:hAnsi="Times New Roman"/>
          <w:sz w:val="24"/>
          <w:szCs w:val="24"/>
        </w:rPr>
        <w:t>зон санитарной, горно-санитарной охраны лечебно-оздоровительных местностей и курортов;</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с выходом на поверхность закарстованных, сильнотрещиноватых пород и в местах выклинивания водоносных горизонтов;</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со стоянием грунтовых вод менее двух метров от поверхности земли при наиболее высоком их стоянии, а также </w:t>
      </w:r>
      <w:r w:rsidRPr="00182BF7">
        <w:rPr>
          <w:rStyle w:val="grame"/>
          <w:rFonts w:ascii="Times New Roman" w:hAnsi="Times New Roman"/>
          <w:sz w:val="24"/>
          <w:szCs w:val="24"/>
        </w:rPr>
        <w:t>на</w:t>
      </w:r>
      <w:r w:rsidRPr="00182BF7">
        <w:rPr>
          <w:rFonts w:ascii="Times New Roman" w:hAnsi="Times New Roman"/>
          <w:sz w:val="24"/>
          <w:szCs w:val="24"/>
        </w:rPr>
        <w:t xml:space="preserve"> затапливаемых, подверженных оползням и обвалам, заболоченных.</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7.2.3. Выбор земельного участка под размещение кладбища производится на основе санитарно-эпидемиологической оценки следующих факторов:</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санитарно-эпидемиологической обстановки;</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градостроительного назначения и ландшафтного зонирования территории;</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геологических, гидрогеологических и гидрогеохимических данных;</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почвенно-географических и способности почв и почвогрунтов к самоочищению;</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эрозионного потенциала и миграции загрязнений;</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транспортной доступности.</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Участок, отводимый под кладбище, должен удовлетворять следующим требованиям:</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не затопляться при паводках;</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иметь сухую, пористую почву (супесчаную, песчаную) на глубине 1,5 м и ниже с влажностью почвы в пределах 6 – 18 %;</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lastRenderedPageBreak/>
        <w:t>располагаться с подветренной стороны по отношению к жилой территории.</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7.2.4. Устройство кладбища осуществляется в соответствии с утвержденным проектом, в котором предусматривается:</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обоснованность места размещения кладбища с мероприятиями по обеспечению защиты окружающей среды;</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наличие водоупорного слоя для кладбищ традиционного типа;</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система дренажа;</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обваловка территории;</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организация и благоустройство санитарно-защитной зоны;</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характер и площадь зеленых насаждений;</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организация подъездных путей и автостоянок;</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 общей площади кладбища;</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8D1CB1" w:rsidRPr="00182BF7" w:rsidRDefault="008D1CB1" w:rsidP="008D1CB1">
      <w:pPr>
        <w:widowControl w:val="0"/>
        <w:adjustRightInd w:val="0"/>
        <w:spacing w:after="0" w:line="240" w:lineRule="auto"/>
        <w:ind w:firstLine="567"/>
        <w:jc w:val="both"/>
        <w:rPr>
          <w:rFonts w:ascii="Times New Roman" w:hAnsi="Times New Roman"/>
          <w:spacing w:val="-3"/>
          <w:sz w:val="24"/>
          <w:szCs w:val="24"/>
        </w:rPr>
      </w:pPr>
      <w:r w:rsidRPr="00182BF7">
        <w:rPr>
          <w:rFonts w:ascii="Times New Roman" w:hAnsi="Times New Roman"/>
          <w:spacing w:val="-3"/>
          <w:sz w:val="24"/>
          <w:szCs w:val="24"/>
        </w:rPr>
        <w:t>канализование, водо-, тепло-, электроснабжение, благоустройство территории.</w:t>
      </w:r>
    </w:p>
    <w:p w:rsidR="008D1CB1" w:rsidRPr="00182BF7" w:rsidRDefault="008D1CB1" w:rsidP="008D1CB1">
      <w:pPr>
        <w:widowControl w:val="0"/>
        <w:adjustRightInd w:val="0"/>
        <w:spacing w:after="0" w:line="240" w:lineRule="auto"/>
        <w:ind w:firstLine="567"/>
        <w:jc w:val="both"/>
        <w:rPr>
          <w:rFonts w:ascii="Times New Roman" w:hAnsi="Times New Roman"/>
          <w:sz w:val="24"/>
          <w:szCs w:val="24"/>
        </w:rPr>
      </w:pPr>
      <w:r w:rsidRPr="00182BF7">
        <w:rPr>
          <w:rFonts w:ascii="Times New Roman" w:hAnsi="Times New Roman"/>
          <w:sz w:val="24"/>
          <w:szCs w:val="24"/>
        </w:rPr>
        <w:t>7.2.5.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7.2.6. 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от 20 до 40 га не менее 500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от 10 до 20 га не менее 300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до 10 га не менее 100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кладбища с погребением после кремации, мемориальных комплексов, колумбарии, сельские кладбища не менее 50 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Размещение кладбищ на площади более 40 га не допускается.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7.2.7. Расстояние от водозаборных сооружений централизованного источника водоснабжения населения до мест традиционного и смешанного захоронения должно составлять не менее 1000 м с подтверждением достаточности расстояния расчетами поясов зон санитарной охраны водоисточника и времени фильтрации.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7.2.8.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500 м – без подготовительных и обрядовых процессов с одной однокамерной печью;</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1000 м – при количестве печей более одной.</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7.2.9.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7.2.10.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w:t>
      </w:r>
      <w:r w:rsidRPr="00182BF7">
        <w:rPr>
          <w:rFonts w:ascii="Times New Roman" w:hAnsi="Times New Roman"/>
          <w:sz w:val="24"/>
          <w:szCs w:val="24"/>
        </w:rPr>
        <w:lastRenderedPageBreak/>
        <w:t>объектов.</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7.2.11.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7.2.12.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7.2.13. На территории кладбищ предусматривается поливочный водопровод (в сельских местностях – шахтные колодцы).</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Для полива прилегающей территории предусматривается устройство поливочных кранов с подключением к сети производственного или хозяйственно-питьевого водопровода.</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7.2.14. Сеть поливочного водопровода прокладывается вдоль магистральных проездов на глубину не менее 0.6м до верха трубы с уклоном в сторону колодца, предусматриваемого для опорожнения сети на зиму.</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Расход воды на полив принимаются в соответствии с действующими нормами.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7.2.15.Для стоков от крематориев, содержащих токсичные компоненты, должны быть предусмотрены локальные очистные сооружения.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7.2.16. На участках кладбищ, крематориев, зданий и сооружений похо</w:t>
      </w:r>
      <w:r w:rsidRPr="00182BF7">
        <w:rPr>
          <w:rFonts w:ascii="Times New Roman" w:hAnsi="Times New Roman"/>
          <w:color w:val="000000"/>
          <w:sz w:val="24"/>
          <w:szCs w:val="24"/>
        </w:rPr>
        <w:t>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7.2.17. При переносе кладбищ и захоронений следует проводить рекультивацию</w:t>
      </w:r>
      <w:r w:rsidRPr="00182BF7">
        <w:rPr>
          <w:rFonts w:ascii="Times New Roman" w:hAnsi="Times New Roman"/>
          <w:color w:val="000000"/>
          <w:sz w:val="24"/>
          <w:szCs w:val="24"/>
        </w:rPr>
        <w:t xml:space="preserve"> территорий и участков. Использование грунтов с ликвидируемых мест захоронений для планировки жилой территории не допускается.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50м.</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7.2.18. 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 </w:t>
      </w:r>
    </w:p>
    <w:p w:rsidR="008D1CB1" w:rsidRDefault="008D1CB1" w:rsidP="008D1CB1">
      <w:pPr>
        <w:widowControl w:val="0"/>
        <w:spacing w:after="0" w:line="240" w:lineRule="auto"/>
        <w:rPr>
          <w:rFonts w:ascii="Times New Roman" w:hAnsi="Times New Roman"/>
          <w:b/>
          <w:bCs/>
          <w:color w:val="000000"/>
          <w:sz w:val="24"/>
          <w:szCs w:val="24"/>
        </w:rPr>
      </w:pPr>
    </w:p>
    <w:p w:rsidR="008D1CB1" w:rsidRDefault="008D1CB1" w:rsidP="008D1CB1">
      <w:pPr>
        <w:widowControl w:val="0"/>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7.3. Зоны размещения скотомогильников</w:t>
      </w:r>
    </w:p>
    <w:p w:rsidR="008D1CB1" w:rsidRPr="00182BF7" w:rsidRDefault="008D1CB1" w:rsidP="008D1CB1">
      <w:pPr>
        <w:widowControl w:val="0"/>
        <w:spacing w:after="0" w:line="240" w:lineRule="auto"/>
        <w:rPr>
          <w:rFonts w:ascii="Times New Roman" w:hAnsi="Times New Roman"/>
          <w:b/>
          <w:bCs/>
          <w:color w:val="000000"/>
          <w:sz w:val="24"/>
          <w:szCs w:val="24"/>
        </w:rPr>
      </w:pP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7.3.1. Скотомогильники (биотермические ямы), скотомогильники с биокамерами,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w:t>
      </w:r>
      <w:r w:rsidRPr="00182BF7">
        <w:rPr>
          <w:rFonts w:ascii="Times New Roman" w:hAnsi="Times New Roman"/>
          <w:color w:val="000000"/>
          <w:sz w:val="24"/>
          <w:szCs w:val="24"/>
        </w:rPr>
        <w:lastRenderedPageBreak/>
        <w:t>на убойных пунктах, хладобойнях, в мясоперерабатывающих организациях, рынках, организа</w:t>
      </w:r>
      <w:r w:rsidRPr="00182BF7">
        <w:rPr>
          <w:rFonts w:ascii="Times New Roman" w:hAnsi="Times New Roman"/>
          <w:color w:val="000000"/>
          <w:spacing w:val="-2"/>
          <w:sz w:val="24"/>
          <w:szCs w:val="24"/>
        </w:rPr>
        <w:t>циях торговли и других организациях; других отходов, получаемых при переработке</w:t>
      </w:r>
      <w:r w:rsidRPr="00182BF7">
        <w:rPr>
          <w:rFonts w:ascii="Times New Roman" w:hAnsi="Times New Roman"/>
          <w:color w:val="000000"/>
          <w:sz w:val="24"/>
          <w:szCs w:val="24"/>
        </w:rPr>
        <w:t xml:space="preserve"> пищевого и непищевого сырья животного происхождения).</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4"/>
          <w:sz w:val="24"/>
          <w:szCs w:val="24"/>
        </w:rPr>
        <w:t>7.3.2. Выбор и отвод земельного участка для строительства скотомогильника с биокамерой или</w:t>
      </w:r>
      <w:r w:rsidRPr="00182BF7">
        <w:rPr>
          <w:rFonts w:ascii="Times New Roman" w:hAnsi="Times New Roman"/>
          <w:color w:val="000000"/>
          <w:sz w:val="24"/>
          <w:szCs w:val="24"/>
        </w:rPr>
        <w:t xml:space="preserve"> скотомогильника с отдельно стоящей биотермической ямой проводит администрация </w:t>
      </w:r>
      <w:r>
        <w:rPr>
          <w:rFonts w:ascii="Times New Roman" w:hAnsi="Times New Roman"/>
          <w:color w:val="000000"/>
          <w:sz w:val="24"/>
          <w:szCs w:val="24"/>
        </w:rPr>
        <w:t xml:space="preserve">МО СП </w:t>
      </w:r>
      <w:r w:rsidR="005E39CB">
        <w:rPr>
          <w:rFonts w:ascii="Times New Roman" w:hAnsi="Times New Roman"/>
          <w:color w:val="000000"/>
          <w:sz w:val="24"/>
          <w:szCs w:val="24"/>
        </w:rPr>
        <w:t xml:space="preserve">Анзорей </w:t>
      </w:r>
      <w:r w:rsidRPr="00182BF7">
        <w:rPr>
          <w:rFonts w:ascii="Times New Roman" w:hAnsi="Times New Roman"/>
          <w:color w:val="000000"/>
          <w:sz w:val="24"/>
          <w:szCs w:val="24"/>
        </w:rPr>
        <w:t xml:space="preserve"> по представлению органов ветеринарного надзора, согласованному с органами Федеральной службы Роспотребнадзора.</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7.3.3. Скотомогильники (биотермические ямы), скотомогильники с биокамерой размещают на сухом возвышенном участке земли площадью не менее 600 м</w:t>
      </w:r>
      <w:r w:rsidRPr="00182BF7">
        <w:rPr>
          <w:rFonts w:ascii="Times New Roman" w:hAnsi="Times New Roman"/>
          <w:color w:val="000000"/>
          <w:sz w:val="24"/>
          <w:szCs w:val="24"/>
          <w:vertAlign w:val="superscript"/>
        </w:rPr>
        <w:t>2</w:t>
      </w:r>
      <w:r w:rsidRPr="00182BF7">
        <w:rPr>
          <w:rFonts w:ascii="Times New Roman" w:hAnsi="Times New Roman"/>
          <w:color w:val="000000"/>
          <w:sz w:val="24"/>
          <w:szCs w:val="24"/>
        </w:rPr>
        <w:t>. Уровень стояния грунтовых вод должен быть не менее 2 м от поверхности земли.</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7.3.4. Размер санитарно-защитной зоны до объектов, определенных СанПиН 2.2.1/2.1.1.1200-03 (новая редакция) должен составлять:</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от скотомогильника с захоронением в биотермические ямы – 1000м;</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от скотомогильника с захоронением в биологические камеры – 500м.</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 xml:space="preserve"> от </w:t>
      </w:r>
      <w:r w:rsidRPr="00182BF7">
        <w:rPr>
          <w:rFonts w:ascii="Times New Roman" w:hAnsi="Times New Roman"/>
          <w:color w:val="000000"/>
          <w:sz w:val="24"/>
          <w:szCs w:val="24"/>
        </w:rPr>
        <w:t>скотопрогонов и пастбищ – 200 м;</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pacing w:val="-2"/>
          <w:sz w:val="24"/>
          <w:szCs w:val="24"/>
        </w:rPr>
      </w:pPr>
      <w:r w:rsidRPr="00182BF7">
        <w:rPr>
          <w:rFonts w:ascii="Times New Roman" w:hAnsi="Times New Roman"/>
          <w:color w:val="000000"/>
          <w:spacing w:val="-2"/>
          <w:sz w:val="24"/>
          <w:szCs w:val="24"/>
        </w:rPr>
        <w:t xml:space="preserve"> от автомобильных, железных дорог в зависимости от их категории – 60 – 300 м.</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7.3.5. Биотермические ямы, биологические камеры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7.3.6. 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7.3.7. Территорию скотомогильника (биотермической ямы, биологической камеры)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7.3.8. Рядом со скотомогильником проектируют помещение для вскрытия трупов</w:t>
      </w:r>
      <w:r w:rsidRPr="00182BF7">
        <w:rPr>
          <w:rFonts w:ascii="Times New Roman" w:hAnsi="Times New Roman"/>
          <w:color w:val="000000"/>
          <w:sz w:val="24"/>
          <w:szCs w:val="24"/>
        </w:rPr>
        <w:t xml:space="preserve"> животных, хранения дезинфицирующих средств, инвентаря, спецодежды и инструментов и бытовое помещение для персонала.</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7.3.9. К скотомогильникам (биотермическим ямам, биологическим камерам) предусматриваются подъездные пути в соответствии с требованиями раздела «Зоны транспортной инфраструктуры» нормативов.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7.3.10. В исключительных случаях с разрешения Главного государствен</w:t>
      </w:r>
      <w:r w:rsidRPr="00182BF7">
        <w:rPr>
          <w:rFonts w:ascii="Times New Roman" w:hAnsi="Times New Roman"/>
          <w:color w:val="000000"/>
          <w:spacing w:val="-2"/>
          <w:sz w:val="24"/>
          <w:szCs w:val="24"/>
        </w:rPr>
        <w:t xml:space="preserve">ного ветеринарного инспектора </w:t>
      </w:r>
      <w:r w:rsidRPr="001A1C65">
        <w:rPr>
          <w:rFonts w:ascii="Times New Roman" w:hAnsi="Times New Roman"/>
          <w:color w:val="000000"/>
          <w:spacing w:val="-2"/>
          <w:sz w:val="24"/>
          <w:szCs w:val="24"/>
        </w:rPr>
        <w:t xml:space="preserve">Кабардино-Балкарской Республики </w:t>
      </w:r>
      <w:r w:rsidRPr="00182BF7">
        <w:rPr>
          <w:rFonts w:ascii="Times New Roman" w:hAnsi="Times New Roman"/>
          <w:color w:val="000000"/>
          <w:spacing w:val="-2"/>
          <w:sz w:val="24"/>
          <w:szCs w:val="24"/>
        </w:rPr>
        <w:t>допускается использование</w:t>
      </w:r>
      <w:r w:rsidRPr="00182BF7">
        <w:rPr>
          <w:rFonts w:ascii="Times New Roman" w:hAnsi="Times New Roman"/>
          <w:color w:val="000000"/>
          <w:sz w:val="24"/>
          <w:szCs w:val="24"/>
        </w:rPr>
        <w:t xml:space="preserve"> территории скотомогильника для промышленного строительства, если с момента последнего захоронения:</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биотермическую яму прошло не менее 2 лет;</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земляную яму – не менее 25 лет.</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Промышленный объект не должен быть связан с приемом, производством и переработкой продуктов питания и кормов.</w:t>
      </w:r>
    </w:p>
    <w:p w:rsidR="008D1CB1" w:rsidRDefault="008D1CB1" w:rsidP="008D1CB1">
      <w:pPr>
        <w:widowControl w:val="0"/>
        <w:spacing w:after="0" w:line="240" w:lineRule="auto"/>
        <w:rPr>
          <w:rFonts w:ascii="Times New Roman" w:hAnsi="Times New Roman"/>
          <w:b/>
          <w:bCs/>
          <w:color w:val="000000"/>
          <w:sz w:val="24"/>
          <w:szCs w:val="24"/>
        </w:rPr>
      </w:pPr>
    </w:p>
    <w:p w:rsidR="008D1CB1" w:rsidRDefault="008D1CB1" w:rsidP="008D1CB1">
      <w:pPr>
        <w:widowControl w:val="0"/>
        <w:spacing w:after="0" w:line="240" w:lineRule="auto"/>
        <w:jc w:val="center"/>
        <w:rPr>
          <w:rFonts w:ascii="Times New Roman" w:hAnsi="Times New Roman"/>
          <w:b/>
          <w:bCs/>
          <w:color w:val="000000"/>
          <w:sz w:val="24"/>
          <w:szCs w:val="24"/>
        </w:rPr>
      </w:pPr>
      <w:r w:rsidRPr="00182BF7">
        <w:rPr>
          <w:rFonts w:ascii="Times New Roman" w:hAnsi="Times New Roman"/>
          <w:b/>
          <w:bCs/>
          <w:color w:val="000000"/>
          <w:sz w:val="24"/>
          <w:szCs w:val="24"/>
        </w:rPr>
        <w:t>7.4. Зоны размещения полигонов для твердых бытовых отходов</w:t>
      </w:r>
    </w:p>
    <w:p w:rsidR="008D1CB1" w:rsidRPr="00182BF7" w:rsidRDefault="008D1CB1" w:rsidP="008D1CB1">
      <w:pPr>
        <w:widowControl w:val="0"/>
        <w:spacing w:after="0" w:line="240" w:lineRule="auto"/>
        <w:rPr>
          <w:rFonts w:ascii="Times New Roman" w:hAnsi="Times New Roman"/>
          <w:b/>
          <w:bCs/>
          <w:color w:val="000000"/>
          <w:sz w:val="24"/>
          <w:szCs w:val="24"/>
        </w:rPr>
      </w:pP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7.4.1. Полигоны твердых бытовых отходов (далее – ТБО) являются специаль</w:t>
      </w:r>
      <w:r w:rsidRPr="00182BF7">
        <w:rPr>
          <w:rFonts w:ascii="Times New Roman" w:hAnsi="Times New Roman"/>
          <w:color w:val="000000"/>
          <w:sz w:val="24"/>
          <w:szCs w:val="24"/>
        </w:rPr>
        <w:t xml:space="preserve">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2"/>
          <w:sz w:val="24"/>
          <w:szCs w:val="24"/>
        </w:rPr>
        <w:t>7.4.2. Полигоны ТБО размещаются за пределами жилой зоны, на обособленных</w:t>
      </w:r>
      <w:r w:rsidRPr="00182BF7">
        <w:rPr>
          <w:rFonts w:ascii="Times New Roman" w:hAnsi="Times New Roman"/>
          <w:color w:val="000000"/>
          <w:sz w:val="24"/>
          <w:szCs w:val="24"/>
        </w:rPr>
        <w:t xml:space="preserve"> территориях с обеспечением нормативных санитарно-защитных зон.</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7.4.3. Размер санитарно-защитной зоны до территории усовершенствованной свалки </w:t>
      </w:r>
      <w:r w:rsidRPr="00182BF7">
        <w:rPr>
          <w:rFonts w:ascii="Times New Roman" w:hAnsi="Times New Roman"/>
          <w:color w:val="000000"/>
          <w:sz w:val="24"/>
          <w:szCs w:val="24"/>
        </w:rPr>
        <w:lastRenderedPageBreak/>
        <w:t xml:space="preserve">ТБО должен составлять 1000 м, до участков компостирования ТБО – 500 м, участков компостирования отходов без использования навоза и помета – 300 м. Размер </w:t>
      </w:r>
      <w:r w:rsidRPr="00182BF7">
        <w:rPr>
          <w:rFonts w:ascii="Times New Roman" w:hAnsi="Times New Roman"/>
          <w:color w:val="000000"/>
          <w:spacing w:val="-3"/>
          <w:sz w:val="24"/>
          <w:szCs w:val="24"/>
        </w:rPr>
        <w:t>санитарно-защитной зоны должен быть уточнен расчетом рассеивания в атмосфере</w:t>
      </w:r>
      <w:r w:rsidRPr="00182BF7">
        <w:rPr>
          <w:rFonts w:ascii="Times New Roman" w:hAnsi="Times New Roman"/>
          <w:color w:val="000000"/>
          <w:spacing w:val="-4"/>
          <w:sz w:val="24"/>
          <w:szCs w:val="24"/>
        </w:rPr>
        <w:t xml:space="preserve">вредных выбросов с последующим </w:t>
      </w:r>
      <w:r w:rsidRPr="00182BF7">
        <w:rPr>
          <w:rFonts w:ascii="Times New Roman" w:hAnsi="Times New Roman"/>
          <w:color w:val="000000"/>
          <w:sz w:val="24"/>
          <w:szCs w:val="24"/>
        </w:rPr>
        <w:t>проведением натурных исследований и измерений. Границы зоны устанавливаются по изолинии 1 предельно-допустимых концентраций (далее – ПДК), если она выходит из пределов нормативной зоны.</w:t>
      </w:r>
    </w:p>
    <w:p w:rsidR="008D1CB1" w:rsidRPr="00182BF7" w:rsidRDefault="008D1CB1" w:rsidP="008D1CB1">
      <w:pPr>
        <w:widowControl w:val="0"/>
        <w:spacing w:after="0" w:line="240" w:lineRule="auto"/>
        <w:ind w:firstLineChars="330" w:firstLine="792"/>
        <w:jc w:val="both"/>
        <w:rPr>
          <w:rFonts w:ascii="Times New Roman" w:hAnsi="Times New Roman"/>
          <w:sz w:val="24"/>
          <w:szCs w:val="24"/>
        </w:rPr>
      </w:pPr>
      <w:r w:rsidRPr="00182BF7">
        <w:rPr>
          <w:rFonts w:ascii="Times New Roman" w:hAnsi="Times New Roman"/>
          <w:sz w:val="24"/>
          <w:szCs w:val="24"/>
        </w:rPr>
        <w:t>В санитарно-защитной зоне необходимо предусматривать зеленые на</w:t>
      </w:r>
      <w:r w:rsidRPr="00182BF7">
        <w:rPr>
          <w:rFonts w:ascii="Times New Roman" w:hAnsi="Times New Roman"/>
          <w:sz w:val="24"/>
          <w:szCs w:val="24"/>
        </w:rPr>
        <w:softHyphen/>
        <w:t>саждения.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7.4.4. Запрещается размещение новых полигонов: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территории зон санитарной охраны водоисточников и минеральных источников;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во всех зонах охраны курортов;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местах выхода на поверхность трещиноватых пород;</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местах выклинивания водоносных горизонтов;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местах массового отдыха населения и оздоровительных учреждений.</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8D1CB1" w:rsidRPr="00182BF7" w:rsidRDefault="008D1CB1" w:rsidP="008D1CB1">
      <w:pPr>
        <w:pStyle w:val="FR2"/>
        <w:ind w:firstLine="567"/>
        <w:rPr>
          <w:color w:val="000000"/>
          <w:sz w:val="24"/>
          <w:szCs w:val="24"/>
        </w:rPr>
      </w:pPr>
      <w:r w:rsidRPr="00182BF7">
        <w:rPr>
          <w:color w:val="000000"/>
          <w:sz w:val="24"/>
          <w:szCs w:val="24"/>
        </w:rPr>
        <w:t xml:space="preserve">7.4.5. Полигон для твердых бытовых отходов размещается на ровной территории, исключающей возможность смыва атмосферными осадками части </w:t>
      </w:r>
      <w:r w:rsidRPr="00182BF7">
        <w:rPr>
          <w:color w:val="000000"/>
          <w:spacing w:val="-2"/>
          <w:sz w:val="24"/>
          <w:szCs w:val="24"/>
        </w:rPr>
        <w:t>отходов и загрязнения ими прилегающих земельных площадей и открытых водоемов,</w:t>
      </w:r>
      <w:r w:rsidRPr="00182BF7">
        <w:rPr>
          <w:color w:val="000000"/>
          <w:sz w:val="24"/>
          <w:szCs w:val="24"/>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7.4.6. Для полигонов, принимающих менее 120 тыс. м</w:t>
      </w:r>
      <w:r w:rsidRPr="00182BF7">
        <w:rPr>
          <w:rFonts w:ascii="Times New Roman" w:hAnsi="Times New Roman"/>
          <w:color w:val="000000"/>
          <w:sz w:val="24"/>
          <w:szCs w:val="24"/>
          <w:vertAlign w:val="superscript"/>
        </w:rPr>
        <w:t>3</w:t>
      </w:r>
      <w:r w:rsidRPr="00182BF7">
        <w:rPr>
          <w:rFonts w:ascii="Times New Roman" w:hAnsi="Times New Roman"/>
          <w:color w:val="000000"/>
          <w:sz w:val="24"/>
          <w:szCs w:val="24"/>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Длина одной траншеи должна устраиваться с учетом времени заполнения траншей:</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период температур выше 0° С – в течение 1 – 2 месяцев;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период температур ниже 0° С – на весь период промерзания грунтов.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7.4.8.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нормативов.</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7.4.9. Территория хозяйственной зоны бетонируется или асфальтируется, освещается, имеет легкое ограждение.</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7.4.10.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4"/>
          <w:sz w:val="24"/>
          <w:szCs w:val="24"/>
        </w:rPr>
        <w:t>7.4.11. На выезде из полигона предусматривается контрольно-дезинфицирующая</w:t>
      </w:r>
      <w:r w:rsidRPr="00182BF7">
        <w:rPr>
          <w:rFonts w:ascii="Times New Roman" w:hAnsi="Times New Roman"/>
          <w:color w:val="000000"/>
          <w:sz w:val="24"/>
          <w:szCs w:val="24"/>
        </w:rPr>
        <w:t xml:space="preserve">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8D1CB1" w:rsidRPr="00182BF7" w:rsidRDefault="008D1CB1" w:rsidP="008D1CB1">
      <w:pPr>
        <w:widowControl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7.4.12.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w:t>
      </w:r>
    </w:p>
    <w:p w:rsidR="008D1CB1" w:rsidRPr="00182BF7" w:rsidRDefault="008D1CB1" w:rsidP="008D1CB1">
      <w:pPr>
        <w:pStyle w:val="FR2"/>
        <w:ind w:firstLine="567"/>
        <w:rPr>
          <w:color w:val="000000"/>
          <w:sz w:val="24"/>
          <w:szCs w:val="24"/>
        </w:rPr>
      </w:pPr>
      <w:r w:rsidRPr="00182BF7">
        <w:rPr>
          <w:color w:val="000000"/>
          <w:sz w:val="24"/>
          <w:szCs w:val="24"/>
        </w:rPr>
        <w:t xml:space="preserve">7.4.13. Сооружения по контролю качества грунтовых и поверхностных вод должны </w:t>
      </w:r>
      <w:r w:rsidRPr="00182BF7">
        <w:rPr>
          <w:color w:val="000000"/>
          <w:sz w:val="24"/>
          <w:szCs w:val="24"/>
        </w:rPr>
        <w:lastRenderedPageBreak/>
        <w:t>иметь подъезды для автотранспорта.</w:t>
      </w:r>
    </w:p>
    <w:p w:rsidR="008D1CB1" w:rsidRPr="00182BF7" w:rsidRDefault="008D1CB1" w:rsidP="008D1CB1">
      <w:pPr>
        <w:widowControl w:val="0"/>
        <w:shd w:val="clear" w:color="auto" w:fill="FFFFFF"/>
        <w:spacing w:after="0" w:line="240" w:lineRule="auto"/>
        <w:ind w:firstLine="567"/>
        <w:jc w:val="both"/>
        <w:rPr>
          <w:rFonts w:ascii="Times New Roman" w:hAnsi="Times New Roman"/>
          <w:color w:val="000000"/>
          <w:sz w:val="24"/>
          <w:szCs w:val="24"/>
        </w:rPr>
      </w:pPr>
      <w:r w:rsidRPr="00182BF7">
        <w:rPr>
          <w:rFonts w:ascii="Times New Roman" w:hAnsi="Times New Roman"/>
          <w:color w:val="000000"/>
          <w:spacing w:val="-3"/>
          <w:sz w:val="24"/>
          <w:szCs w:val="24"/>
        </w:rPr>
        <w:t>7.4.14. К полигонам ТБО проектируются подъездные пути в соответст</w:t>
      </w:r>
      <w:r w:rsidRPr="00182BF7">
        <w:rPr>
          <w:rFonts w:ascii="Times New Roman" w:hAnsi="Times New Roman"/>
          <w:color w:val="000000"/>
          <w:sz w:val="24"/>
          <w:szCs w:val="24"/>
        </w:rPr>
        <w:t>вии с требованиями раздела «Транспорт и улично-дорожная сеть» настоящих нормативов.</w:t>
      </w:r>
    </w:p>
    <w:p w:rsidR="008D1CB1" w:rsidRPr="00182BF7" w:rsidRDefault="008D1CB1" w:rsidP="008D1CB1">
      <w:pPr>
        <w:widowControl w:val="0"/>
        <w:spacing w:after="0" w:line="240" w:lineRule="auto"/>
        <w:ind w:firstLine="567"/>
        <w:jc w:val="both"/>
        <w:rPr>
          <w:rFonts w:ascii="Times New Roman" w:hAnsi="Times New Roman"/>
          <w:bCs/>
          <w:color w:val="000000"/>
          <w:sz w:val="24"/>
          <w:szCs w:val="24"/>
        </w:rPr>
      </w:pPr>
      <w:r w:rsidRPr="00182BF7">
        <w:rPr>
          <w:rFonts w:ascii="Times New Roman" w:hAnsi="Times New Roman"/>
          <w:color w:val="000000"/>
          <w:sz w:val="24"/>
          <w:szCs w:val="24"/>
        </w:rPr>
        <w:t xml:space="preserve">7.4.15. Вывоз снега с улиц и проездов осуществляется на специально подготовленные площадки в </w:t>
      </w:r>
      <w:r w:rsidRPr="00182BF7">
        <w:rPr>
          <w:rFonts w:ascii="Times New Roman" w:hAnsi="Times New Roman"/>
          <w:bCs/>
          <w:color w:val="000000"/>
          <w:sz w:val="24"/>
          <w:szCs w:val="24"/>
        </w:rPr>
        <w:t>зонах размещения полигонов для твердых бытовых отходов. Запрещается вывоз снега на несогласованные в установленном порядке места.</w:t>
      </w:r>
    </w:p>
    <w:p w:rsidR="008D1CB1" w:rsidRDefault="008D1CB1" w:rsidP="008D1CB1">
      <w:pPr>
        <w:widowControl w:val="0"/>
        <w:spacing w:after="0" w:line="240" w:lineRule="auto"/>
        <w:ind w:firstLine="709"/>
        <w:jc w:val="both"/>
        <w:rPr>
          <w:rFonts w:ascii="Times New Roman" w:hAnsi="Times New Roman"/>
          <w:bCs/>
          <w:color w:val="000000"/>
          <w:sz w:val="24"/>
          <w:szCs w:val="24"/>
        </w:rPr>
      </w:pPr>
    </w:p>
    <w:p w:rsidR="008D1CB1" w:rsidRDefault="008D1CB1" w:rsidP="008D1CB1">
      <w:pPr>
        <w:widowControl w:val="0"/>
        <w:spacing w:after="0" w:line="240" w:lineRule="auto"/>
        <w:ind w:firstLine="709"/>
        <w:jc w:val="both"/>
        <w:rPr>
          <w:rFonts w:ascii="Times New Roman" w:hAnsi="Times New Roman"/>
          <w:bCs/>
          <w:color w:val="000000"/>
          <w:sz w:val="24"/>
          <w:szCs w:val="24"/>
        </w:rPr>
      </w:pPr>
    </w:p>
    <w:p w:rsidR="008D1CB1" w:rsidRPr="00F11916" w:rsidRDefault="008D1CB1" w:rsidP="008D1CB1">
      <w:pPr>
        <w:widowControl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br w:type="page"/>
      </w:r>
      <w:r w:rsidRPr="00F11916">
        <w:rPr>
          <w:rFonts w:ascii="Times New Roman" w:hAnsi="Times New Roman"/>
          <w:b/>
          <w:bCs/>
          <w:color w:val="000000"/>
          <w:sz w:val="24"/>
          <w:szCs w:val="24"/>
        </w:rPr>
        <w:lastRenderedPageBreak/>
        <w:t xml:space="preserve">МАТЕРИАЛЫ ПО ОБОСНОВАНИЮ РАСЧЕТНЫХ ПОКАЗАТЕЛЕЙ, СОДЕРЖАЩИХСЯ В ОСНОВНОЙ ЧАСТИ МЕСТНЫХ НОРМАТИВОВ ГРАДОСТРОИТЕЛЬНОГО ПРОЕКТИРОВАНИЯ МО СП </w:t>
      </w:r>
      <w:r w:rsidR="005E39CB">
        <w:rPr>
          <w:rFonts w:ascii="Times New Roman" w:hAnsi="Times New Roman"/>
          <w:b/>
          <w:bCs/>
          <w:color w:val="000000"/>
          <w:sz w:val="24"/>
          <w:szCs w:val="24"/>
        </w:rPr>
        <w:t xml:space="preserve">АНЗОРЕЙ </w:t>
      </w:r>
      <w:r w:rsidRPr="00F11916">
        <w:rPr>
          <w:rFonts w:ascii="Times New Roman" w:hAnsi="Times New Roman"/>
          <w:b/>
          <w:bCs/>
          <w:color w:val="000000"/>
          <w:sz w:val="24"/>
          <w:szCs w:val="24"/>
        </w:rPr>
        <w:t xml:space="preserve"> ЛЕСКЕНСКОГО МУНИЦИПАЛЬНОГО РАЙОНА КАБАРДИНО-БАЛКАРСКОЙ РЕСПУБЛИКИ</w:t>
      </w:r>
    </w:p>
    <w:p w:rsidR="008D1CB1" w:rsidRDefault="008D1CB1" w:rsidP="008D1CB1">
      <w:pPr>
        <w:widowControl w:val="0"/>
        <w:spacing w:after="0" w:line="240" w:lineRule="auto"/>
        <w:ind w:firstLine="709"/>
        <w:jc w:val="both"/>
        <w:rPr>
          <w:rFonts w:ascii="Times New Roman" w:hAnsi="Times New Roman"/>
          <w:bCs/>
          <w:color w:val="000000"/>
          <w:sz w:val="24"/>
          <w:szCs w:val="24"/>
        </w:rPr>
      </w:pP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Обоснование расчетных показателей основывается на:</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1) применении требований и норм, связанных с градостроительным проектированием, содержащихся: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в нормативных правовых актах Российской федерации;</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xml:space="preserve">- в нормативных правовых актах </w:t>
      </w:r>
      <w:r>
        <w:rPr>
          <w:rFonts w:ascii="Times New Roman" w:hAnsi="Times New Roman"/>
          <w:bCs/>
          <w:color w:val="000000"/>
          <w:sz w:val="24"/>
          <w:szCs w:val="24"/>
        </w:rPr>
        <w:t>Кабардино-Балкарской Республики</w:t>
      </w:r>
      <w:r w:rsidRPr="00014127">
        <w:rPr>
          <w:rFonts w:ascii="Times New Roman" w:hAnsi="Times New Roman"/>
          <w:bCs/>
          <w:color w:val="000000"/>
          <w:sz w:val="24"/>
          <w:szCs w:val="24"/>
        </w:rPr>
        <w:t>;</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xml:space="preserve">- в муниципальных правовых актах </w:t>
      </w:r>
      <w:r>
        <w:rPr>
          <w:rFonts w:ascii="Times New Roman" w:hAnsi="Times New Roman"/>
          <w:bCs/>
          <w:color w:val="000000"/>
          <w:sz w:val="24"/>
          <w:szCs w:val="24"/>
        </w:rPr>
        <w:t>Лескенского</w:t>
      </w:r>
      <w:r w:rsidRPr="00014127">
        <w:rPr>
          <w:rFonts w:ascii="Times New Roman" w:hAnsi="Times New Roman"/>
          <w:bCs/>
          <w:color w:val="000000"/>
          <w:sz w:val="24"/>
          <w:szCs w:val="24"/>
        </w:rPr>
        <w:t xml:space="preserve"> муниципального района;</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xml:space="preserve">- в муниципальных правовых актах </w:t>
      </w:r>
      <w:r>
        <w:rPr>
          <w:rFonts w:ascii="Times New Roman" w:hAnsi="Times New Roman"/>
          <w:bCs/>
          <w:color w:val="000000"/>
          <w:sz w:val="24"/>
          <w:szCs w:val="24"/>
        </w:rPr>
        <w:t xml:space="preserve">муниципального образования сельское поселение </w:t>
      </w:r>
      <w:r w:rsidR="005E39CB">
        <w:rPr>
          <w:rFonts w:ascii="Times New Roman" w:hAnsi="Times New Roman"/>
          <w:bCs/>
          <w:color w:val="000000"/>
          <w:sz w:val="24"/>
          <w:szCs w:val="24"/>
        </w:rPr>
        <w:t xml:space="preserve">Анзорей </w:t>
      </w:r>
      <w:r>
        <w:rPr>
          <w:rFonts w:ascii="Times New Roman" w:hAnsi="Times New Roman"/>
          <w:bCs/>
          <w:color w:val="000000"/>
          <w:sz w:val="24"/>
          <w:szCs w:val="24"/>
        </w:rPr>
        <w:t xml:space="preserve"> Лескенского муниципального района Кабардино-Балкарской Республики</w:t>
      </w:r>
      <w:r w:rsidRPr="00014127">
        <w:rPr>
          <w:rFonts w:ascii="Times New Roman" w:hAnsi="Times New Roman"/>
          <w:bCs/>
          <w:color w:val="000000"/>
          <w:sz w:val="24"/>
          <w:szCs w:val="24"/>
        </w:rPr>
        <w:t>;</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в национальных стандартах и сводах правил;</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2) соблюдении:</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технических регламентов;</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xml:space="preserve">- нормативов градостроительного проектирования </w:t>
      </w:r>
      <w:r>
        <w:rPr>
          <w:rFonts w:ascii="Times New Roman" w:hAnsi="Times New Roman"/>
          <w:bCs/>
          <w:color w:val="000000"/>
          <w:sz w:val="24"/>
          <w:szCs w:val="24"/>
        </w:rPr>
        <w:t>Кабардино-Балкарской Республики</w:t>
      </w:r>
      <w:r w:rsidRPr="00014127">
        <w:rPr>
          <w:rFonts w:ascii="Times New Roman" w:hAnsi="Times New Roman"/>
          <w:bCs/>
          <w:color w:val="000000"/>
          <w:sz w:val="24"/>
          <w:szCs w:val="24"/>
        </w:rPr>
        <w:t>;</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3) учете показателей и данных, содержащихся: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xml:space="preserve">- в планах и программах комплексного социально-экономического развития </w:t>
      </w:r>
      <w:r>
        <w:rPr>
          <w:rFonts w:ascii="Times New Roman" w:hAnsi="Times New Roman"/>
          <w:bCs/>
          <w:color w:val="000000"/>
          <w:sz w:val="24"/>
          <w:szCs w:val="24"/>
        </w:rPr>
        <w:t xml:space="preserve">МО СП </w:t>
      </w:r>
      <w:r w:rsidR="005E39CB">
        <w:rPr>
          <w:rFonts w:ascii="Times New Roman" w:hAnsi="Times New Roman"/>
          <w:bCs/>
          <w:color w:val="000000"/>
          <w:sz w:val="24"/>
          <w:szCs w:val="24"/>
        </w:rPr>
        <w:t xml:space="preserve">Анзорей </w:t>
      </w:r>
      <w:r w:rsidRPr="00014127">
        <w:rPr>
          <w:rFonts w:ascii="Times New Roman" w:hAnsi="Times New Roman"/>
          <w:bCs/>
          <w:color w:val="000000"/>
          <w:sz w:val="24"/>
          <w:szCs w:val="24"/>
        </w:rPr>
        <w:t>, для реализации которых осуществляется создание объектов местного значения;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xml:space="preserve">- в утвержденных документах территориального планирования Российской Федерации и </w:t>
      </w:r>
      <w:r w:rsidRPr="00B228D7">
        <w:rPr>
          <w:rFonts w:ascii="Times New Roman" w:hAnsi="Times New Roman"/>
          <w:bCs/>
          <w:color w:val="000000"/>
          <w:sz w:val="24"/>
          <w:szCs w:val="24"/>
        </w:rPr>
        <w:t>Кабардино-Балкарской Республики</w:t>
      </w:r>
      <w:r w:rsidRPr="00014127">
        <w:rPr>
          <w:rFonts w:ascii="Times New Roman" w:hAnsi="Times New Roman"/>
          <w:bCs/>
          <w:color w:val="000000"/>
          <w:sz w:val="24"/>
          <w:szCs w:val="24"/>
        </w:rPr>
        <w:t>;</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xml:space="preserve">- в утвержденных документах территориального планирования </w:t>
      </w:r>
      <w:r>
        <w:rPr>
          <w:rFonts w:ascii="Times New Roman" w:hAnsi="Times New Roman"/>
          <w:bCs/>
          <w:color w:val="000000"/>
          <w:sz w:val="24"/>
          <w:szCs w:val="24"/>
        </w:rPr>
        <w:t>Лескенского</w:t>
      </w:r>
      <w:r w:rsidRPr="00014127">
        <w:rPr>
          <w:rFonts w:ascii="Times New Roman" w:hAnsi="Times New Roman"/>
          <w:bCs/>
          <w:color w:val="000000"/>
          <w:sz w:val="24"/>
          <w:szCs w:val="24"/>
        </w:rPr>
        <w:t xml:space="preserve"> муниципального района и материалах по их обоснованию;</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в утвержденных проектах планировки и материалах по их обоснованию;</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в инструктивно-методических материалах;</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4) корректном применении моделей и методов при проведении аналитических расчетов.</w:t>
      </w:r>
    </w:p>
    <w:p w:rsidR="008D1CB1" w:rsidRPr="00014127"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 xml:space="preserve">При подготовке нормативов градостроительного проектирования </w:t>
      </w:r>
      <w:r>
        <w:rPr>
          <w:rFonts w:ascii="Times New Roman" w:hAnsi="Times New Roman"/>
          <w:bCs/>
          <w:color w:val="000000"/>
          <w:sz w:val="24"/>
          <w:szCs w:val="24"/>
        </w:rPr>
        <w:t xml:space="preserve">МО СП </w:t>
      </w:r>
      <w:r w:rsidR="005E39CB">
        <w:rPr>
          <w:rFonts w:ascii="Times New Roman" w:hAnsi="Times New Roman"/>
          <w:bCs/>
          <w:color w:val="000000"/>
          <w:sz w:val="24"/>
          <w:szCs w:val="24"/>
        </w:rPr>
        <w:t xml:space="preserve">Анзорей </w:t>
      </w:r>
      <w:r>
        <w:rPr>
          <w:rFonts w:ascii="Times New Roman" w:hAnsi="Times New Roman"/>
          <w:bCs/>
          <w:color w:val="000000"/>
          <w:sz w:val="24"/>
          <w:szCs w:val="24"/>
        </w:rPr>
        <w:t xml:space="preserve"> Лескенского муниципального района Кабардино-Балкарской Республики</w:t>
      </w:r>
      <w:r w:rsidRPr="00014127">
        <w:rPr>
          <w:rFonts w:ascii="Times New Roman" w:hAnsi="Times New Roman"/>
          <w:bCs/>
          <w:color w:val="000000"/>
          <w:sz w:val="24"/>
          <w:szCs w:val="24"/>
        </w:rPr>
        <w:t xml:space="preserve"> использовались нормативно-правовые и нормативно-технические документы федерального, краевого и местного уровней (</w:t>
      </w:r>
      <w:r>
        <w:rPr>
          <w:rFonts w:ascii="Times New Roman" w:hAnsi="Times New Roman"/>
          <w:bCs/>
          <w:color w:val="000000"/>
          <w:sz w:val="24"/>
          <w:szCs w:val="24"/>
        </w:rPr>
        <w:t>Приложение №14</w:t>
      </w:r>
      <w:r w:rsidRPr="00014127">
        <w:rPr>
          <w:rFonts w:ascii="Times New Roman" w:hAnsi="Times New Roman"/>
          <w:bCs/>
          <w:color w:val="000000"/>
          <w:sz w:val="24"/>
          <w:szCs w:val="24"/>
        </w:rPr>
        <w:t>).</w:t>
      </w:r>
    </w:p>
    <w:p w:rsidR="008D1CB1" w:rsidRPr="00182BF7" w:rsidRDefault="008D1CB1" w:rsidP="008D1CB1">
      <w:pPr>
        <w:widowControl w:val="0"/>
        <w:spacing w:after="0" w:line="240" w:lineRule="auto"/>
        <w:ind w:firstLine="567"/>
        <w:jc w:val="both"/>
        <w:rPr>
          <w:rFonts w:ascii="Times New Roman" w:hAnsi="Times New Roman"/>
          <w:bCs/>
          <w:color w:val="000000"/>
          <w:sz w:val="24"/>
          <w:szCs w:val="24"/>
        </w:rPr>
      </w:pPr>
      <w:r w:rsidRPr="00014127">
        <w:rPr>
          <w:rFonts w:ascii="Times New Roman" w:hAnsi="Times New Roman"/>
          <w:bCs/>
          <w:color w:val="000000"/>
          <w:sz w:val="24"/>
          <w:szCs w:val="24"/>
        </w:rPr>
        <w:t>При пользовании настоящим перечнем, целесообразно проверить действие ссылочных нормативных правовых актов, нормативных документов, стандартов, сводов правил и классификаторов в информационной системе общего пользования – на официальном сайте национального органа РоссийскойФедерации в сети Интернет. Если ссылочный документ заменен (изменен), то при пользовании настоящим перечнем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8D1CB1" w:rsidRDefault="008D1CB1" w:rsidP="008D1CB1">
      <w:pPr>
        <w:widowControl w:val="0"/>
        <w:spacing w:after="0" w:line="240" w:lineRule="auto"/>
        <w:ind w:firstLine="709"/>
        <w:jc w:val="both"/>
        <w:rPr>
          <w:rFonts w:ascii="Times New Roman" w:hAnsi="Times New Roman"/>
          <w:bCs/>
          <w:color w:val="000000"/>
          <w:sz w:val="24"/>
          <w:szCs w:val="24"/>
        </w:rPr>
      </w:pPr>
    </w:p>
    <w:p w:rsidR="008D1CB1" w:rsidRPr="007315C7" w:rsidRDefault="008D1CB1" w:rsidP="008D1CB1">
      <w:pPr>
        <w:widowControl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br w:type="page"/>
      </w:r>
      <w:r w:rsidRPr="007315C7">
        <w:rPr>
          <w:rFonts w:ascii="Times New Roman" w:hAnsi="Times New Roman"/>
          <w:b/>
          <w:color w:val="000000"/>
          <w:sz w:val="24"/>
          <w:szCs w:val="24"/>
        </w:rPr>
        <w:lastRenderedPageBreak/>
        <w:t xml:space="preserve">ПРАВИЛА И ОБЛАСТЬ ПРИМЕНЕНИЯ РАСЧЕТНЫХ ПОКАЗАТЕЛЕЙ, СОДЕРЖАЩИХСЯ В ОСНОВНОЙ ЧАСТИ НОРМАТИВОВ ГРАДОСТРОИТЕЛЬНОГО ПРОЕКТИРОВАНИЯ МО СП </w:t>
      </w:r>
      <w:r w:rsidR="005E39CB">
        <w:rPr>
          <w:rFonts w:ascii="Times New Roman" w:hAnsi="Times New Roman"/>
          <w:b/>
          <w:color w:val="000000"/>
          <w:sz w:val="24"/>
          <w:szCs w:val="24"/>
        </w:rPr>
        <w:t xml:space="preserve">АНЗОРЕЙ </w:t>
      </w:r>
      <w:r w:rsidRPr="007315C7">
        <w:rPr>
          <w:rFonts w:ascii="Times New Roman" w:hAnsi="Times New Roman"/>
          <w:b/>
          <w:color w:val="000000"/>
          <w:sz w:val="24"/>
          <w:szCs w:val="24"/>
        </w:rPr>
        <w:t xml:space="preserve"> ЛЕСКЕНСКОГО МУНИЦИПАЛЬНОГО РАЙОНА КАБАРДИНО-БАЛКАРСКОЙ РЕСПУБЛИКИ</w:t>
      </w:r>
    </w:p>
    <w:p w:rsidR="008D1CB1" w:rsidRDefault="008D1CB1" w:rsidP="008D1CB1">
      <w:pPr>
        <w:widowControl w:val="0"/>
        <w:spacing w:after="0" w:line="240" w:lineRule="auto"/>
        <w:ind w:firstLine="567"/>
        <w:jc w:val="both"/>
        <w:rPr>
          <w:rFonts w:ascii="Times New Roman" w:hAnsi="Times New Roman"/>
          <w:bCs/>
          <w:color w:val="000000"/>
          <w:sz w:val="24"/>
          <w:szCs w:val="24"/>
        </w:rPr>
      </w:pPr>
    </w:p>
    <w:p w:rsidR="008D1CB1" w:rsidRPr="00FA411D" w:rsidRDefault="008D1CB1" w:rsidP="008D1CB1">
      <w:pPr>
        <w:widowControl w:val="0"/>
        <w:spacing w:after="0" w:line="240" w:lineRule="auto"/>
        <w:ind w:firstLine="567"/>
        <w:jc w:val="both"/>
        <w:rPr>
          <w:rFonts w:ascii="Times New Roman" w:hAnsi="Times New Roman"/>
          <w:b/>
          <w:bCs/>
          <w:color w:val="000000"/>
          <w:sz w:val="24"/>
          <w:szCs w:val="24"/>
        </w:rPr>
      </w:pPr>
      <w:r w:rsidRPr="00FA411D">
        <w:rPr>
          <w:rFonts w:ascii="Times New Roman" w:hAnsi="Times New Roman"/>
          <w:b/>
          <w:bCs/>
          <w:color w:val="000000"/>
          <w:sz w:val="24"/>
          <w:szCs w:val="24"/>
        </w:rPr>
        <w:t>Предмет регулирования местных нормативов градостроительного проектирования.</w:t>
      </w:r>
    </w:p>
    <w:p w:rsidR="008D1CB1" w:rsidRPr="00FA411D"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Настоящие нормативынаправлены на организацию благоприятной и обустроенной среды жизнедеятельности населения и предназначены для регулирования градостроительной деятельности органами местного самоуправления</w:t>
      </w:r>
      <w:r>
        <w:rPr>
          <w:rFonts w:ascii="Times New Roman" w:hAnsi="Times New Roman"/>
          <w:bCs/>
          <w:color w:val="000000"/>
          <w:sz w:val="24"/>
          <w:szCs w:val="24"/>
        </w:rPr>
        <w:t xml:space="preserve"> МО СП </w:t>
      </w:r>
      <w:r w:rsidR="005E39CB">
        <w:rPr>
          <w:rFonts w:ascii="Times New Roman" w:hAnsi="Times New Roman"/>
          <w:bCs/>
          <w:color w:val="000000"/>
          <w:sz w:val="24"/>
          <w:szCs w:val="24"/>
        </w:rPr>
        <w:t xml:space="preserve">Анзорей </w:t>
      </w:r>
      <w:r>
        <w:rPr>
          <w:rFonts w:ascii="Times New Roman" w:hAnsi="Times New Roman"/>
          <w:bCs/>
          <w:color w:val="000000"/>
          <w:sz w:val="24"/>
          <w:szCs w:val="24"/>
        </w:rPr>
        <w:t xml:space="preserve"> Лескенского муниципального района Кабардино-Балкарской Республики</w:t>
      </w:r>
      <w:r w:rsidRPr="00FA411D">
        <w:rPr>
          <w:rFonts w:ascii="Times New Roman" w:hAnsi="Times New Roman"/>
          <w:bCs/>
          <w:color w:val="000000"/>
          <w:sz w:val="24"/>
          <w:szCs w:val="24"/>
        </w:rPr>
        <w:t xml:space="preserve"> на основе требований законодательства Российской Федерации и </w:t>
      </w:r>
      <w:r>
        <w:rPr>
          <w:rFonts w:ascii="Times New Roman" w:hAnsi="Times New Roman"/>
          <w:bCs/>
          <w:color w:val="000000"/>
          <w:sz w:val="24"/>
          <w:szCs w:val="24"/>
        </w:rPr>
        <w:t>Кабардино-Балкарской Республики</w:t>
      </w:r>
      <w:r w:rsidRPr="00FA411D">
        <w:rPr>
          <w:rFonts w:ascii="Times New Roman" w:hAnsi="Times New Roman"/>
          <w:bCs/>
          <w:color w:val="000000"/>
          <w:sz w:val="24"/>
          <w:szCs w:val="24"/>
        </w:rPr>
        <w:t>.</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 xml:space="preserve">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МО СП </w:t>
      </w:r>
      <w:r w:rsidR="005E39CB">
        <w:rPr>
          <w:rFonts w:ascii="Times New Roman" w:hAnsi="Times New Roman"/>
          <w:bCs/>
          <w:color w:val="000000"/>
          <w:sz w:val="24"/>
          <w:szCs w:val="24"/>
        </w:rPr>
        <w:t xml:space="preserve">Анзорей </w:t>
      </w:r>
      <w:r w:rsidRPr="00FA411D">
        <w:rPr>
          <w:rFonts w:ascii="Times New Roman" w:hAnsi="Times New Roman"/>
          <w:bCs/>
          <w:color w:val="000000"/>
          <w:sz w:val="24"/>
          <w:szCs w:val="24"/>
        </w:rPr>
        <w:t xml:space="preserve"> Лескенского муниципального района Кабардино-Балкарской Республики и расчетные показатели максимально допустимого уровня территориальной доступности таких объектов для населения.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p>
    <w:p w:rsidR="008D1CB1" w:rsidRPr="00B11AF9" w:rsidRDefault="008D1CB1" w:rsidP="008D1CB1">
      <w:pPr>
        <w:widowControl w:val="0"/>
        <w:spacing w:after="0" w:line="240" w:lineRule="auto"/>
        <w:ind w:firstLine="567"/>
        <w:jc w:val="both"/>
        <w:rPr>
          <w:rFonts w:ascii="Times New Roman" w:hAnsi="Times New Roman"/>
          <w:b/>
          <w:bCs/>
          <w:color w:val="000000"/>
          <w:sz w:val="24"/>
          <w:szCs w:val="24"/>
        </w:rPr>
      </w:pPr>
      <w:r w:rsidRPr="00B11AF9">
        <w:rPr>
          <w:rFonts w:ascii="Times New Roman" w:hAnsi="Times New Roman"/>
          <w:b/>
          <w:bCs/>
          <w:color w:val="000000"/>
          <w:sz w:val="24"/>
          <w:szCs w:val="24"/>
        </w:rPr>
        <w:t>Содержание местных нормативов градостроительного проектирования.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 xml:space="preserve">Настоящие Нормативы включают в себя расчетные показатели минимально допустимого уровня обеспеченности населения </w:t>
      </w:r>
      <w:r w:rsidRPr="00B11AF9">
        <w:rPr>
          <w:rFonts w:ascii="Times New Roman" w:hAnsi="Times New Roman"/>
          <w:bCs/>
          <w:color w:val="000000"/>
          <w:sz w:val="24"/>
          <w:szCs w:val="24"/>
        </w:rPr>
        <w:t xml:space="preserve">МО СП </w:t>
      </w:r>
      <w:r w:rsidR="005E39CB">
        <w:rPr>
          <w:rFonts w:ascii="Times New Roman" w:hAnsi="Times New Roman"/>
          <w:bCs/>
          <w:color w:val="000000"/>
          <w:sz w:val="24"/>
          <w:szCs w:val="24"/>
        </w:rPr>
        <w:t xml:space="preserve">Анзорей </w:t>
      </w:r>
      <w:r w:rsidRPr="00B11AF9">
        <w:rPr>
          <w:rFonts w:ascii="Times New Roman" w:hAnsi="Times New Roman"/>
          <w:bCs/>
          <w:color w:val="000000"/>
          <w:sz w:val="24"/>
          <w:szCs w:val="24"/>
        </w:rPr>
        <w:t xml:space="preserve"> Лескенского муниципального района Кабардино-Балкарской Республики</w:t>
      </w:r>
      <w:r w:rsidRPr="00FA411D">
        <w:rPr>
          <w:rFonts w:ascii="Times New Roman" w:hAnsi="Times New Roman"/>
          <w:bCs/>
          <w:color w:val="000000"/>
          <w:sz w:val="24"/>
          <w:szCs w:val="24"/>
        </w:rPr>
        <w:t xml:space="preserve"> следующими объектами местного значения: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1) жилой фонд;</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2) учреждения и предприятия обслуживания, в том числе:</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а) объекты здравоохранения, в том числе объекты капитального строительства:</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3) объекты образования;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4) объекты физической культуры и спорта;</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5) объекты культуры и искусства;</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6) объекты социального обслуживания;</w:t>
      </w:r>
    </w:p>
    <w:p w:rsidR="008D1CB1" w:rsidRPr="00FA411D"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7) объекты общественного питания;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8) объекты транспортной инфраструктуры;</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9) объекты инженерной инфраструктуры, в том числе: электроснабжения, теплоснабжения, газоснабжени</w:t>
      </w:r>
      <w:r>
        <w:rPr>
          <w:rFonts w:ascii="Times New Roman" w:hAnsi="Times New Roman"/>
          <w:bCs/>
          <w:color w:val="000000"/>
          <w:sz w:val="24"/>
          <w:szCs w:val="24"/>
        </w:rPr>
        <w:t>я, водоснабжения, водоотведения;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10) иные объекты, которые необходимы для осуществления установленных действующим законодательством полномочий.</w:t>
      </w:r>
    </w:p>
    <w:p w:rsidR="008D1CB1" w:rsidRDefault="008D1CB1" w:rsidP="008D1CB1">
      <w:pPr>
        <w:widowControl w:val="0"/>
        <w:spacing w:after="0" w:line="240" w:lineRule="auto"/>
        <w:ind w:firstLine="567"/>
        <w:jc w:val="both"/>
        <w:rPr>
          <w:rFonts w:ascii="Times New Roman" w:hAnsi="Times New Roman"/>
          <w:bCs/>
          <w:color w:val="000000"/>
          <w:sz w:val="24"/>
          <w:szCs w:val="24"/>
        </w:rPr>
      </w:pPr>
    </w:p>
    <w:p w:rsidR="008D1CB1" w:rsidRPr="000022A3" w:rsidRDefault="008D1CB1" w:rsidP="008D1CB1">
      <w:pPr>
        <w:widowControl w:val="0"/>
        <w:spacing w:after="0" w:line="240" w:lineRule="auto"/>
        <w:ind w:firstLine="567"/>
        <w:jc w:val="both"/>
        <w:rPr>
          <w:rFonts w:ascii="Times New Roman" w:hAnsi="Times New Roman"/>
          <w:b/>
          <w:bCs/>
          <w:color w:val="000000"/>
          <w:sz w:val="24"/>
          <w:szCs w:val="24"/>
        </w:rPr>
      </w:pPr>
      <w:r w:rsidRPr="000022A3">
        <w:rPr>
          <w:rFonts w:ascii="Times New Roman" w:hAnsi="Times New Roman"/>
          <w:b/>
          <w:bCs/>
          <w:color w:val="000000"/>
          <w:sz w:val="24"/>
          <w:szCs w:val="24"/>
        </w:rPr>
        <w:t>Назначение и область применения местных нормативов градостроительного проектирования.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 xml:space="preserve">Настоящие нормативыявляются средством организации управления органов местного самоуправления </w:t>
      </w:r>
      <w:r w:rsidRPr="00A6069E">
        <w:rPr>
          <w:rFonts w:ascii="Times New Roman" w:hAnsi="Times New Roman"/>
          <w:bCs/>
          <w:color w:val="000000"/>
          <w:sz w:val="24"/>
          <w:szCs w:val="24"/>
        </w:rPr>
        <w:t xml:space="preserve">МО СП </w:t>
      </w:r>
      <w:r w:rsidR="005E39CB">
        <w:rPr>
          <w:rFonts w:ascii="Times New Roman" w:hAnsi="Times New Roman"/>
          <w:bCs/>
          <w:color w:val="000000"/>
          <w:sz w:val="24"/>
          <w:szCs w:val="24"/>
        </w:rPr>
        <w:t xml:space="preserve">Анзорей </w:t>
      </w:r>
      <w:r w:rsidRPr="00A6069E">
        <w:rPr>
          <w:rFonts w:ascii="Times New Roman" w:hAnsi="Times New Roman"/>
          <w:bCs/>
          <w:color w:val="000000"/>
          <w:sz w:val="24"/>
          <w:szCs w:val="24"/>
        </w:rPr>
        <w:t xml:space="preserve"> Лескенского муниципального района Кабардино-Балкарской Республики</w:t>
      </w:r>
      <w:r w:rsidRPr="00FA411D">
        <w:rPr>
          <w:rFonts w:ascii="Times New Roman" w:hAnsi="Times New Roman"/>
          <w:bCs/>
          <w:color w:val="000000"/>
          <w:sz w:val="24"/>
          <w:szCs w:val="24"/>
        </w:rPr>
        <w:t xml:space="preserve">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w:t>
      </w:r>
      <w:r>
        <w:rPr>
          <w:rFonts w:ascii="Times New Roman" w:hAnsi="Times New Roman"/>
          <w:bCs/>
          <w:color w:val="000000"/>
          <w:sz w:val="24"/>
          <w:szCs w:val="24"/>
        </w:rPr>
        <w:t>Кабардино-Балкарской Республики</w:t>
      </w:r>
      <w:r w:rsidRPr="00FA411D">
        <w:rPr>
          <w:rFonts w:ascii="Times New Roman" w:hAnsi="Times New Roman"/>
          <w:bCs/>
          <w:color w:val="000000"/>
          <w:sz w:val="24"/>
          <w:szCs w:val="24"/>
        </w:rPr>
        <w:t xml:space="preserve"> на территории муниципального образования.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территории муниципального образованияи показателями его пространственного развития.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Нормативы градостроительного проектирования применяются при:</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 xml:space="preserve">1) подготовке документов территориального планирования </w:t>
      </w:r>
      <w:r w:rsidRPr="00A6069E">
        <w:rPr>
          <w:rFonts w:ascii="Times New Roman" w:hAnsi="Times New Roman"/>
          <w:bCs/>
          <w:color w:val="000000"/>
          <w:sz w:val="24"/>
          <w:szCs w:val="24"/>
        </w:rPr>
        <w:t xml:space="preserve">Лескенского </w:t>
      </w:r>
      <w:r w:rsidRPr="00A6069E">
        <w:rPr>
          <w:rFonts w:ascii="Times New Roman" w:hAnsi="Times New Roman"/>
          <w:bCs/>
          <w:color w:val="000000"/>
          <w:sz w:val="24"/>
          <w:szCs w:val="24"/>
        </w:rPr>
        <w:lastRenderedPageBreak/>
        <w:t>муниципального района Кабардино-Балкарской Республики</w:t>
      </w:r>
      <w:r w:rsidRPr="00FA411D">
        <w:rPr>
          <w:rFonts w:ascii="Times New Roman" w:hAnsi="Times New Roman"/>
          <w:bCs/>
          <w:color w:val="000000"/>
          <w:sz w:val="24"/>
          <w:szCs w:val="24"/>
        </w:rPr>
        <w:t xml:space="preserve">, документации по планировке территории для размещения объектов капитального строительства местного значения, утверждаемых Администрацией </w:t>
      </w:r>
      <w:r w:rsidRPr="00A6069E">
        <w:rPr>
          <w:rFonts w:ascii="Times New Roman" w:hAnsi="Times New Roman"/>
          <w:bCs/>
          <w:color w:val="000000"/>
          <w:sz w:val="24"/>
          <w:szCs w:val="24"/>
        </w:rPr>
        <w:t>Лескенского муниципального района Кабардино-Балкарской Республики</w:t>
      </w:r>
      <w:r w:rsidRPr="00FA411D">
        <w:rPr>
          <w:rFonts w:ascii="Times New Roman" w:hAnsi="Times New Roman"/>
          <w:bCs/>
          <w:color w:val="000000"/>
          <w:sz w:val="24"/>
          <w:szCs w:val="24"/>
        </w:rPr>
        <w:t>, и при внесении изменений в такие документы;</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2) подготовке генерального плана муниципального образования, документации по планировке территории, утверждаемых органами местного самоуправления, и при внесении изменений в такие документы;</w:t>
      </w:r>
    </w:p>
    <w:p w:rsidR="008D1CB1" w:rsidRPr="00FA411D"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3) подготовке правил землепользования и застройки, и при внесении изменений в такие документы;</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4)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 xml:space="preserve">5) согласовании проектов документов территориального планирования муниципального образования и проектов изменений в такие документы с высшим исполнительным органом государственной власти </w:t>
      </w:r>
      <w:r>
        <w:rPr>
          <w:rFonts w:ascii="Times New Roman" w:hAnsi="Times New Roman"/>
          <w:bCs/>
          <w:color w:val="000000"/>
          <w:sz w:val="24"/>
          <w:szCs w:val="24"/>
        </w:rPr>
        <w:t>Кабардино-Балкарской Республики</w:t>
      </w:r>
      <w:r w:rsidRPr="00FA411D">
        <w:rPr>
          <w:rFonts w:ascii="Times New Roman" w:hAnsi="Times New Roman"/>
          <w:bCs/>
          <w:color w:val="000000"/>
          <w:sz w:val="24"/>
          <w:szCs w:val="24"/>
        </w:rPr>
        <w:t xml:space="preserve"> и органами местного самоуправления </w:t>
      </w:r>
      <w:r>
        <w:rPr>
          <w:rFonts w:ascii="Times New Roman" w:hAnsi="Times New Roman"/>
          <w:bCs/>
          <w:color w:val="000000"/>
          <w:sz w:val="24"/>
          <w:szCs w:val="24"/>
        </w:rPr>
        <w:t>Кабардино-Балкарской Республики</w:t>
      </w:r>
      <w:r w:rsidRPr="00FA411D">
        <w:rPr>
          <w:rFonts w:ascii="Times New Roman" w:hAnsi="Times New Roman"/>
          <w:bCs/>
          <w:color w:val="000000"/>
          <w:sz w:val="24"/>
          <w:szCs w:val="24"/>
        </w:rPr>
        <w:t xml:space="preserve"> в случаях, предусмотренных законодательством;</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6)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7)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8) подготовке комплексных программ развития муниципального образования;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sidRPr="00FA411D">
        <w:rPr>
          <w:rFonts w:ascii="Times New Roman" w:hAnsi="Times New Roman"/>
          <w:bCs/>
          <w:color w:val="000000"/>
          <w:sz w:val="24"/>
          <w:szCs w:val="24"/>
        </w:rPr>
        <w:t xml:space="preserve">9) осуществлении контроля органами исполнительной власти </w:t>
      </w:r>
      <w:r>
        <w:rPr>
          <w:rFonts w:ascii="Times New Roman" w:hAnsi="Times New Roman"/>
          <w:bCs/>
          <w:color w:val="000000"/>
          <w:sz w:val="24"/>
          <w:szCs w:val="24"/>
        </w:rPr>
        <w:t>Кабардино-Балкарской Республики</w:t>
      </w:r>
      <w:r w:rsidRPr="00FA411D">
        <w:rPr>
          <w:rFonts w:ascii="Times New Roman" w:hAnsi="Times New Roman"/>
          <w:bCs/>
          <w:color w:val="000000"/>
          <w:sz w:val="24"/>
          <w:szCs w:val="24"/>
        </w:rPr>
        <w:t xml:space="preserve"> и </w:t>
      </w:r>
      <w:r>
        <w:rPr>
          <w:rFonts w:ascii="Times New Roman" w:hAnsi="Times New Roman"/>
          <w:bCs/>
          <w:color w:val="000000"/>
          <w:sz w:val="24"/>
          <w:szCs w:val="24"/>
        </w:rPr>
        <w:t>Лескенского</w:t>
      </w:r>
      <w:r w:rsidRPr="00FA411D">
        <w:rPr>
          <w:rFonts w:ascii="Times New Roman" w:hAnsi="Times New Roman"/>
          <w:bCs/>
          <w:color w:val="000000"/>
          <w:sz w:val="24"/>
          <w:szCs w:val="24"/>
        </w:rPr>
        <w:t xml:space="preserve"> района за соблюдением органами местного самоуправления законодательства о градостроительной деятельности.</w:t>
      </w:r>
    </w:p>
    <w:p w:rsidR="008D1CB1" w:rsidRPr="00FA411D" w:rsidRDefault="008D1CB1" w:rsidP="008D1CB1">
      <w:pPr>
        <w:widowControl w:val="0"/>
        <w:spacing w:after="0" w:line="240" w:lineRule="auto"/>
        <w:ind w:firstLine="567"/>
        <w:jc w:val="both"/>
        <w:rPr>
          <w:rFonts w:ascii="Times New Roman" w:hAnsi="Times New Roman"/>
          <w:bCs/>
          <w:color w:val="000000"/>
          <w:sz w:val="24"/>
          <w:szCs w:val="24"/>
        </w:rPr>
      </w:pPr>
    </w:p>
    <w:p w:rsidR="008D1CB1" w:rsidRPr="001914CE" w:rsidRDefault="008D1CB1" w:rsidP="008D1CB1">
      <w:pPr>
        <w:widowControl w:val="0"/>
        <w:spacing w:after="0" w:line="240" w:lineRule="auto"/>
        <w:ind w:firstLine="567"/>
        <w:jc w:val="both"/>
        <w:rPr>
          <w:rFonts w:ascii="Times New Roman" w:hAnsi="Times New Roman"/>
          <w:b/>
          <w:bCs/>
          <w:color w:val="000000"/>
          <w:sz w:val="24"/>
          <w:szCs w:val="24"/>
        </w:rPr>
      </w:pPr>
      <w:r w:rsidRPr="001914CE">
        <w:rPr>
          <w:rFonts w:ascii="Times New Roman" w:hAnsi="Times New Roman"/>
          <w:b/>
          <w:bCs/>
          <w:color w:val="000000"/>
          <w:sz w:val="24"/>
          <w:szCs w:val="24"/>
        </w:rPr>
        <w:t>Правила применения нормативов градостроительного проектирования.</w:t>
      </w:r>
    </w:p>
    <w:p w:rsidR="008D1CB1" w:rsidRDefault="008D1CB1" w:rsidP="008D1CB1">
      <w:pPr>
        <w:widowControl w:val="0"/>
        <w:spacing w:after="0" w:line="240" w:lineRule="auto"/>
        <w:ind w:firstLine="567"/>
        <w:jc w:val="both"/>
        <w:rPr>
          <w:rFonts w:ascii="Times New Roman" w:hAnsi="Times New Roman"/>
          <w:bCs/>
          <w:color w:val="000000"/>
          <w:sz w:val="24"/>
          <w:szCs w:val="24"/>
        </w:rPr>
      </w:pPr>
    </w:p>
    <w:p w:rsidR="008D1CB1" w:rsidRDefault="008D1CB1" w:rsidP="008D1CB1">
      <w:pPr>
        <w:widowControl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Н</w:t>
      </w:r>
      <w:r w:rsidRPr="00FA411D">
        <w:rPr>
          <w:rFonts w:ascii="Times New Roman" w:hAnsi="Times New Roman"/>
          <w:bCs/>
          <w:color w:val="000000"/>
          <w:sz w:val="24"/>
          <w:szCs w:val="24"/>
        </w:rPr>
        <w:t>астоящие нормативыобязательны для всех субъектов градостроительной деятельности, осуществляющих свою деятельность на территории</w:t>
      </w:r>
      <w:r>
        <w:rPr>
          <w:rFonts w:ascii="Times New Roman" w:hAnsi="Times New Roman"/>
          <w:bCs/>
          <w:color w:val="000000"/>
          <w:sz w:val="24"/>
          <w:szCs w:val="24"/>
        </w:rPr>
        <w:t xml:space="preserve"> МО СП </w:t>
      </w:r>
      <w:r w:rsidR="005E39CB">
        <w:rPr>
          <w:rFonts w:ascii="Times New Roman" w:hAnsi="Times New Roman"/>
          <w:bCs/>
          <w:color w:val="000000"/>
          <w:sz w:val="24"/>
          <w:szCs w:val="24"/>
        </w:rPr>
        <w:t xml:space="preserve">Анзорей </w:t>
      </w:r>
      <w:r>
        <w:rPr>
          <w:rFonts w:ascii="Times New Roman" w:hAnsi="Times New Roman"/>
          <w:bCs/>
          <w:color w:val="000000"/>
          <w:sz w:val="24"/>
          <w:szCs w:val="24"/>
        </w:rPr>
        <w:t xml:space="preserve"> </w:t>
      </w:r>
      <w:r w:rsidRPr="00A6069E">
        <w:rPr>
          <w:rFonts w:ascii="Times New Roman" w:hAnsi="Times New Roman"/>
          <w:bCs/>
          <w:color w:val="000000"/>
          <w:sz w:val="24"/>
          <w:szCs w:val="24"/>
        </w:rPr>
        <w:t>Лескенского муниципального района Кабардино-Балкарской Республики</w:t>
      </w:r>
      <w:r w:rsidRPr="00FA411D">
        <w:rPr>
          <w:rFonts w:ascii="Times New Roman" w:hAnsi="Times New Roman"/>
          <w:bCs/>
          <w:color w:val="000000"/>
          <w:sz w:val="24"/>
          <w:szCs w:val="24"/>
        </w:rPr>
        <w:t>, независимо от их организационно-правовой формы.</w:t>
      </w:r>
    </w:p>
    <w:p w:rsidR="008D1CB1" w:rsidRDefault="008D1CB1" w:rsidP="008D1CB1">
      <w:pPr>
        <w:widowControl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П</w:t>
      </w:r>
      <w:r w:rsidRPr="00FA411D">
        <w:rPr>
          <w:rFonts w:ascii="Times New Roman" w:hAnsi="Times New Roman"/>
          <w:bCs/>
          <w:color w:val="000000"/>
          <w:sz w:val="24"/>
          <w:szCs w:val="24"/>
        </w:rPr>
        <w:t>ринятые местные нормативы градостроительного проектирования содержат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w:t>
      </w:r>
    </w:p>
    <w:p w:rsidR="008D1CB1" w:rsidRPr="00182BF7" w:rsidRDefault="008D1CB1" w:rsidP="008D1CB1">
      <w:pPr>
        <w:widowControl w:val="0"/>
        <w:spacing w:after="0" w:line="240" w:lineRule="auto"/>
        <w:ind w:firstLine="567"/>
        <w:jc w:val="both"/>
        <w:rPr>
          <w:rFonts w:ascii="Times New Roman" w:hAnsi="Times New Roman"/>
          <w:bCs/>
          <w:color w:val="000000"/>
          <w:sz w:val="24"/>
          <w:szCs w:val="24"/>
        </w:rPr>
      </w:pPr>
    </w:p>
    <w:p w:rsidR="008D1CB1" w:rsidRPr="00182BF7" w:rsidRDefault="008D1CB1" w:rsidP="008D1CB1">
      <w:pPr>
        <w:widowControl w:val="0"/>
        <w:autoSpaceDE w:val="0"/>
        <w:autoSpaceDN w:val="0"/>
        <w:adjustRightInd w:val="0"/>
        <w:spacing w:after="0" w:line="240" w:lineRule="auto"/>
        <w:ind w:firstLine="720"/>
        <w:jc w:val="center"/>
        <w:rPr>
          <w:rFonts w:ascii="Times New Roman" w:hAnsi="Times New Roman"/>
          <w:sz w:val="24"/>
          <w:szCs w:val="24"/>
        </w:rPr>
      </w:pPr>
      <w:r w:rsidRPr="00182BF7">
        <w:rPr>
          <w:rFonts w:ascii="Times New Roman" w:hAnsi="Times New Roman"/>
          <w:b/>
          <w:sz w:val="24"/>
          <w:szCs w:val="24"/>
        </w:rPr>
        <w:t>________________________________________</w:t>
      </w:r>
    </w:p>
    <w:bookmarkEnd w:id="5"/>
    <w:p w:rsidR="008D1CB1" w:rsidRPr="00182BF7" w:rsidRDefault="008D1CB1" w:rsidP="008D1CB1">
      <w:pPr>
        <w:spacing w:after="0" w:line="240" w:lineRule="auto"/>
        <w:ind w:left="5103"/>
        <w:rPr>
          <w:rFonts w:ascii="Times New Roman" w:hAnsi="Times New Roman"/>
          <w:color w:val="000000"/>
          <w:sz w:val="24"/>
          <w:szCs w:val="24"/>
        </w:rPr>
      </w:pPr>
      <w:r w:rsidRPr="00182BF7">
        <w:rPr>
          <w:rFonts w:ascii="Times New Roman" w:hAnsi="Times New Roman"/>
          <w:sz w:val="24"/>
          <w:szCs w:val="24"/>
        </w:rPr>
        <w:br w:type="page"/>
      </w:r>
      <w:r w:rsidRPr="00182BF7">
        <w:rPr>
          <w:rFonts w:ascii="Times New Roman" w:hAnsi="Times New Roman"/>
          <w:color w:val="000000"/>
          <w:sz w:val="24"/>
          <w:szCs w:val="24"/>
        </w:rPr>
        <w:lastRenderedPageBreak/>
        <w:t>Приложение №1</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pStyle w:val="ConsNormal"/>
        <w:ind w:right="0"/>
        <w:rPr>
          <w:rFonts w:ascii="Times New Roman" w:hAnsi="Times New Roman" w:cs="Times New Roman"/>
          <w:color w:val="000000"/>
          <w:sz w:val="24"/>
          <w:szCs w:val="24"/>
        </w:rPr>
      </w:pPr>
    </w:p>
    <w:p w:rsidR="008D1CB1" w:rsidRPr="00182BF7" w:rsidRDefault="008D1CB1" w:rsidP="008D1CB1">
      <w:pPr>
        <w:pStyle w:val="ConsNormal"/>
        <w:ind w:right="0"/>
        <w:rPr>
          <w:rFonts w:ascii="Times New Roman" w:hAnsi="Times New Roman" w:cs="Times New Roman"/>
          <w:color w:val="000000"/>
          <w:sz w:val="24"/>
          <w:szCs w:val="24"/>
        </w:rPr>
      </w:pPr>
    </w:p>
    <w:p w:rsidR="008D1CB1" w:rsidRPr="00182BF7" w:rsidRDefault="008D1CB1" w:rsidP="008D1CB1">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НОРМЫ РАСЧЕТА ВМЕСТИМОСТИ УЧРЕЖДЕНИЙ ОБСЛУЖИВАНИЯ, ИХ РАЗМЕЩЕНИЕ, РАЗМЕРЫ ЗЕМЕЛЬНЫХ УЧАСТКОВ</w:t>
      </w:r>
    </w:p>
    <w:p w:rsidR="008D1CB1" w:rsidRPr="00182BF7" w:rsidRDefault="008D1CB1" w:rsidP="008D1CB1">
      <w:pPr>
        <w:pStyle w:val="Heading"/>
        <w:jc w:val="center"/>
        <w:rPr>
          <w:rFonts w:ascii="Times New Roman" w:hAnsi="Times New Roman" w:cs="Times New Roman"/>
          <w:bCs w:val="0"/>
          <w:color w:val="000000"/>
          <w:sz w:val="24"/>
          <w:szCs w:val="24"/>
        </w:rPr>
      </w:pPr>
      <w:r w:rsidRPr="00182BF7">
        <w:rPr>
          <w:rFonts w:ascii="Times New Roman" w:hAnsi="Times New Roman" w:cs="Times New Roman"/>
          <w:bCs w:val="0"/>
          <w:color w:val="000000"/>
          <w:sz w:val="24"/>
          <w:szCs w:val="24"/>
        </w:rPr>
        <w:t xml:space="preserve">Нормы расчета вместимости учреждений обслуживания </w:t>
      </w:r>
    </w:p>
    <w:p w:rsidR="008D1CB1" w:rsidRPr="00182BF7" w:rsidRDefault="008D1CB1" w:rsidP="008D1CB1">
      <w:pPr>
        <w:pStyle w:val="Heading"/>
        <w:jc w:val="center"/>
        <w:rPr>
          <w:rFonts w:ascii="Times New Roman" w:hAnsi="Times New Roman" w:cs="Times New Roman"/>
          <w:color w:val="000000"/>
          <w:sz w:val="24"/>
          <w:szCs w:val="24"/>
        </w:rPr>
      </w:pPr>
      <w:r w:rsidRPr="00182BF7">
        <w:rPr>
          <w:rFonts w:ascii="Times New Roman" w:hAnsi="Times New Roman" w:cs="Times New Roman"/>
          <w:bCs w:val="0"/>
          <w:color w:val="000000"/>
          <w:sz w:val="24"/>
          <w:szCs w:val="24"/>
        </w:rPr>
        <w:t>районного уровня, их размещение, размеры земельных участков</w:t>
      </w:r>
    </w:p>
    <w:p w:rsidR="008D1CB1" w:rsidRPr="00182BF7" w:rsidRDefault="008D1CB1" w:rsidP="008D1CB1">
      <w:pPr>
        <w:pStyle w:val="Heading"/>
        <w:jc w:val="center"/>
        <w:rPr>
          <w:rFonts w:ascii="Times New Roman" w:hAnsi="Times New Roman" w:cs="Times New Roman"/>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26"/>
        <w:gridCol w:w="993"/>
        <w:gridCol w:w="992"/>
        <w:gridCol w:w="1417"/>
        <w:gridCol w:w="2392"/>
      </w:tblGrid>
      <w:tr w:rsidR="008D1CB1" w:rsidRPr="00B724A3" w:rsidTr="00341F3C">
        <w:tc>
          <w:tcPr>
            <w:tcW w:w="1980" w:type="dxa"/>
            <w:tcBorders>
              <w:top w:val="single" w:sz="4" w:space="0" w:color="auto"/>
              <w:left w:val="single" w:sz="4" w:space="0" w:color="auto"/>
              <w:bottom w:val="single" w:sz="4" w:space="0" w:color="auto"/>
              <w:right w:val="single" w:sz="4" w:space="0" w:color="auto"/>
            </w:tcBorders>
            <w:vAlign w:val="center"/>
          </w:tcPr>
          <w:p w:rsidR="008D1CB1" w:rsidRPr="00B724A3" w:rsidRDefault="008D1CB1" w:rsidP="00341F3C">
            <w:pPr>
              <w:spacing w:after="0" w:line="240" w:lineRule="auto"/>
              <w:jc w:val="center"/>
              <w:rPr>
                <w:rFonts w:ascii="Times New Roman" w:hAnsi="Times New Roman"/>
                <w:color w:val="000000"/>
                <w:sz w:val="20"/>
                <w:szCs w:val="20"/>
              </w:rPr>
            </w:pPr>
            <w:r w:rsidRPr="00B724A3">
              <w:rPr>
                <w:rFonts w:ascii="Times New Roman" w:hAnsi="Times New Roman"/>
                <w:color w:val="000000"/>
                <w:sz w:val="20"/>
                <w:szCs w:val="20"/>
              </w:rPr>
              <w:t>Учреждения, предприятия, сооружения, единица измерения</w:t>
            </w:r>
          </w:p>
          <w:p w:rsidR="008D1CB1" w:rsidRPr="00B724A3" w:rsidRDefault="008D1CB1" w:rsidP="00341F3C">
            <w:pPr>
              <w:spacing w:after="0" w:line="240" w:lineRule="auto"/>
              <w:jc w:val="center"/>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D1CB1" w:rsidRPr="00B724A3" w:rsidRDefault="008D1CB1" w:rsidP="00341F3C">
            <w:pPr>
              <w:spacing w:after="0" w:line="240" w:lineRule="auto"/>
              <w:jc w:val="center"/>
              <w:rPr>
                <w:rFonts w:ascii="Times New Roman" w:hAnsi="Times New Roman"/>
                <w:color w:val="000000"/>
                <w:sz w:val="20"/>
                <w:szCs w:val="20"/>
              </w:rPr>
            </w:pPr>
            <w:r w:rsidRPr="00B724A3">
              <w:rPr>
                <w:rFonts w:ascii="Times New Roman" w:hAnsi="Times New Roman"/>
                <w:color w:val="000000"/>
                <w:sz w:val="20"/>
                <w:szCs w:val="20"/>
              </w:rPr>
              <w:t>Число*</w:t>
            </w:r>
          </w:p>
          <w:p w:rsidR="008D1CB1" w:rsidRPr="00B724A3" w:rsidRDefault="008D1CB1" w:rsidP="00341F3C">
            <w:pPr>
              <w:spacing w:after="0" w:line="240" w:lineRule="auto"/>
              <w:jc w:val="center"/>
              <w:rPr>
                <w:rFonts w:ascii="Times New Roman" w:hAnsi="Times New Roman"/>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D1CB1" w:rsidRPr="00B724A3" w:rsidRDefault="008D1CB1" w:rsidP="00341F3C">
            <w:pPr>
              <w:spacing w:after="0" w:line="240" w:lineRule="auto"/>
              <w:jc w:val="center"/>
              <w:rPr>
                <w:rFonts w:ascii="Times New Roman" w:hAnsi="Times New Roman"/>
                <w:color w:val="000000"/>
                <w:sz w:val="20"/>
                <w:szCs w:val="20"/>
              </w:rPr>
            </w:pPr>
            <w:r w:rsidRPr="00B724A3">
              <w:rPr>
                <w:rFonts w:ascii="Times New Roman" w:hAnsi="Times New Roman"/>
                <w:color w:val="000000"/>
                <w:sz w:val="20"/>
                <w:szCs w:val="20"/>
              </w:rPr>
              <w:t>Размеры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tcPr>
          <w:p w:rsidR="008D1CB1" w:rsidRPr="00B724A3" w:rsidRDefault="008D1CB1" w:rsidP="00341F3C">
            <w:pPr>
              <w:pStyle w:val="24"/>
              <w:spacing w:after="0" w:line="240" w:lineRule="auto"/>
              <w:jc w:val="center"/>
              <w:rPr>
                <w:sz w:val="20"/>
                <w:szCs w:val="20"/>
              </w:rPr>
            </w:pPr>
            <w:r w:rsidRPr="00B724A3">
              <w:rPr>
                <w:sz w:val="20"/>
                <w:szCs w:val="20"/>
              </w:rPr>
              <w:t>Радиус обслуживания, м</w:t>
            </w:r>
          </w:p>
          <w:p w:rsidR="008D1CB1" w:rsidRPr="00B724A3" w:rsidRDefault="008D1CB1" w:rsidP="00341F3C">
            <w:pPr>
              <w:spacing w:after="0" w:line="240" w:lineRule="auto"/>
              <w:jc w:val="center"/>
              <w:rPr>
                <w:rFonts w:ascii="Times New Roman" w:hAnsi="Times New Roman"/>
                <w:color w:val="000000"/>
                <w:sz w:val="20"/>
                <w:szCs w:val="20"/>
              </w:rPr>
            </w:pPr>
          </w:p>
        </w:tc>
        <w:tc>
          <w:tcPr>
            <w:tcW w:w="2392" w:type="dxa"/>
            <w:tcBorders>
              <w:top w:val="single" w:sz="4" w:space="0" w:color="auto"/>
              <w:left w:val="single" w:sz="4" w:space="0" w:color="auto"/>
              <w:bottom w:val="single" w:sz="4" w:space="0" w:color="auto"/>
              <w:right w:val="single" w:sz="4" w:space="0" w:color="auto"/>
            </w:tcBorders>
            <w:vAlign w:val="center"/>
          </w:tcPr>
          <w:p w:rsidR="008D1CB1" w:rsidRPr="00B724A3" w:rsidRDefault="008D1CB1" w:rsidP="00341F3C">
            <w:pPr>
              <w:spacing w:after="0" w:line="240" w:lineRule="auto"/>
              <w:jc w:val="center"/>
              <w:rPr>
                <w:rFonts w:ascii="Times New Roman" w:hAnsi="Times New Roman"/>
                <w:sz w:val="20"/>
                <w:szCs w:val="20"/>
              </w:rPr>
            </w:pPr>
            <w:r w:rsidRPr="00B724A3">
              <w:rPr>
                <w:rFonts w:ascii="Times New Roman" w:hAnsi="Times New Roman"/>
                <w:color w:val="000000"/>
                <w:sz w:val="20"/>
                <w:szCs w:val="20"/>
              </w:rPr>
              <w:t>Примечания</w:t>
            </w:r>
          </w:p>
        </w:tc>
      </w:tr>
      <w:tr w:rsidR="008D1CB1" w:rsidRPr="00B724A3" w:rsidTr="00341F3C">
        <w:trPr>
          <w:trHeight w:val="124"/>
        </w:trPr>
        <w:tc>
          <w:tcPr>
            <w:tcW w:w="9900" w:type="dxa"/>
            <w:gridSpan w:val="6"/>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center"/>
              <w:rPr>
                <w:rFonts w:ascii="Times New Roman" w:hAnsi="Times New Roman"/>
                <w:sz w:val="20"/>
                <w:szCs w:val="20"/>
              </w:rPr>
            </w:pPr>
            <w:r w:rsidRPr="00B724A3">
              <w:rPr>
                <w:rFonts w:ascii="Times New Roman" w:hAnsi="Times New Roman"/>
                <w:bCs/>
                <w:color w:val="000000"/>
                <w:sz w:val="20"/>
                <w:szCs w:val="20"/>
              </w:rPr>
              <w:t>Учреждения образования</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 xml:space="preserve">Детские дошкольные учреждения,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При вместимости яслей-садов, м</w:t>
            </w:r>
            <w:r>
              <w:rPr>
                <w:rFonts w:ascii="Times New Roman" w:hAnsi="Times New Roman"/>
                <w:noProof/>
                <w:color w:val="000000"/>
                <w:sz w:val="20"/>
                <w:szCs w:val="20"/>
              </w:rPr>
              <w:drawing>
                <wp:inline distT="0" distB="0" distL="0" distR="0">
                  <wp:extent cx="15875" cy="15875"/>
                  <wp:effectExtent l="19050" t="0" r="3175" b="0"/>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 xml:space="preserve">300; </w:t>
            </w:r>
          </w:p>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при малоэтажной застройке - 500</w:t>
            </w:r>
          </w:p>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Площадь групповой площадки для детей ясельного возраста следует принимать 7,5 м</w:t>
            </w:r>
            <w:r>
              <w:rPr>
                <w:rFonts w:ascii="Times New Roman" w:hAnsi="Times New Roman"/>
                <w:noProof/>
                <w:color w:val="000000"/>
                <w:sz w:val="20"/>
                <w:szCs w:val="20"/>
              </w:rPr>
              <w:drawing>
                <wp:inline distT="0" distB="0" distL="0" distR="0">
                  <wp:extent cx="15875" cy="15875"/>
                  <wp:effectExtent l="19050" t="0" r="3175" b="0"/>
                  <wp:docPr id="2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w:t>
            </w:r>
          </w:p>
          <w:p w:rsidR="008D1CB1" w:rsidRPr="00B724A3" w:rsidRDefault="008D1CB1" w:rsidP="00341F3C">
            <w:pPr>
              <w:spacing w:after="0" w:line="240" w:lineRule="auto"/>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sz w:val="20"/>
                <w:szCs w:val="20"/>
              </w:rPr>
            </w:pPr>
            <w:r w:rsidRPr="00B724A3">
              <w:rPr>
                <w:rFonts w:ascii="Times New Roman" w:hAnsi="Times New Roman"/>
                <w:color w:val="000000"/>
                <w:sz w:val="20"/>
                <w:szCs w:val="20"/>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Крытые бассейны для дошкольников, объект</w:t>
            </w:r>
          </w:p>
        </w:tc>
        <w:tc>
          <w:tcPr>
            <w:tcW w:w="4111" w:type="dxa"/>
            <w:gridSpan w:val="3"/>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r w:rsidRPr="00B724A3">
              <w:rPr>
                <w:rFonts w:ascii="Times New Roman" w:hAnsi="Times New Roman"/>
                <w:color w:val="000000"/>
                <w:sz w:val="20"/>
                <w:szCs w:val="20"/>
              </w:rPr>
              <w:t>По заданию на проектирование</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b/>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b/>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 xml:space="preserve">Общеобразовательные школы, учащиеся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 xml:space="preserve">Следует принимать с учетом 100%-ного охвата обучением детей в </w:t>
            </w:r>
            <w:r w:rsidRPr="00B724A3">
              <w:rPr>
                <w:rFonts w:ascii="Times New Roman" w:hAnsi="Times New Roman"/>
                <w:color w:val="000000"/>
                <w:sz w:val="20"/>
                <w:szCs w:val="20"/>
                <w:lang w:val="en-US"/>
              </w:rPr>
              <w:t>I</w:t>
            </w:r>
            <w:r w:rsidRPr="00B724A3">
              <w:rPr>
                <w:rFonts w:ascii="Times New Roman" w:hAnsi="Times New Roman"/>
                <w:color w:val="000000"/>
                <w:sz w:val="20"/>
                <w:szCs w:val="20"/>
              </w:rPr>
              <w:t xml:space="preserve"> и </w:t>
            </w:r>
            <w:r w:rsidRPr="00B724A3">
              <w:rPr>
                <w:rFonts w:ascii="Times New Roman" w:hAnsi="Times New Roman"/>
                <w:color w:val="000000"/>
                <w:sz w:val="20"/>
                <w:szCs w:val="20"/>
                <w:lang w:val="en-US"/>
              </w:rPr>
              <w:t>II</w:t>
            </w:r>
            <w:r w:rsidRPr="00B724A3">
              <w:rPr>
                <w:rFonts w:ascii="Times New Roman" w:hAnsi="Times New Roman"/>
                <w:color w:val="000000"/>
                <w:sz w:val="20"/>
                <w:szCs w:val="20"/>
              </w:rPr>
              <w:t xml:space="preserve"> ступенях и 75% охвата в </w:t>
            </w:r>
            <w:r w:rsidRPr="00B724A3">
              <w:rPr>
                <w:rFonts w:ascii="Times New Roman" w:hAnsi="Times New Roman"/>
                <w:color w:val="000000"/>
                <w:sz w:val="20"/>
                <w:szCs w:val="20"/>
                <w:lang w:val="en-US"/>
              </w:rPr>
              <w:t>III</w:t>
            </w:r>
            <w:r w:rsidRPr="00B724A3">
              <w:rPr>
                <w:rFonts w:ascii="Times New Roman" w:hAnsi="Times New Roman"/>
                <w:color w:val="000000"/>
                <w:sz w:val="20"/>
                <w:szCs w:val="20"/>
              </w:rPr>
              <w:t xml:space="preserve"> степени обучения при обучении в одну смену. В поселениях-новостройках необходимо принимать не менее 180 мест на 1 тыс. чел.</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При вместимости общеобразовательной школы, учащихся***: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40 до 400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50 м</w:t>
            </w:r>
            <w:r>
              <w:rPr>
                <w:rFonts w:ascii="Times New Roman" w:hAnsi="Times New Roman"/>
                <w:noProof/>
                <w:color w:val="000000"/>
                <w:position w:val="-9"/>
                <w:sz w:val="20"/>
                <w:szCs w:val="20"/>
              </w:rPr>
              <w:drawing>
                <wp:inline distT="0" distB="0" distL="0" distR="0">
                  <wp:extent cx="15875" cy="15875"/>
                  <wp:effectExtent l="19050" t="0" r="3175" b="0"/>
                  <wp:docPr id="2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400 до 500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60 м</w:t>
            </w:r>
            <w:r>
              <w:rPr>
                <w:rFonts w:ascii="Times New Roman" w:hAnsi="Times New Roman"/>
                <w:noProof/>
                <w:color w:val="000000"/>
                <w:position w:val="-9"/>
                <w:sz w:val="20"/>
                <w:szCs w:val="20"/>
              </w:rPr>
              <w:drawing>
                <wp:inline distT="0" distB="0" distL="0" distR="0">
                  <wp:extent cx="15875" cy="15875"/>
                  <wp:effectExtent l="19050" t="0" r="3175" b="0"/>
                  <wp:docPr id="2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500 до 600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50 м</w:t>
            </w:r>
            <w:r>
              <w:rPr>
                <w:rFonts w:ascii="Times New Roman" w:hAnsi="Times New Roman"/>
                <w:noProof/>
                <w:color w:val="000000"/>
                <w:position w:val="-9"/>
                <w:sz w:val="20"/>
                <w:szCs w:val="20"/>
              </w:rPr>
              <w:drawing>
                <wp:inline distT="0" distB="0" distL="0" distR="0">
                  <wp:extent cx="15875" cy="15875"/>
                  <wp:effectExtent l="19050" t="0" r="3175" b="0"/>
                  <wp:docPr id="3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w:t>
            </w:r>
            <w:r w:rsidRPr="00B724A3">
              <w:rPr>
                <w:rFonts w:ascii="Times New Roman" w:hAnsi="Times New Roman"/>
                <w:color w:val="000000"/>
                <w:sz w:val="20"/>
                <w:szCs w:val="20"/>
              </w:rPr>
              <w:lastRenderedPageBreak/>
              <w:t>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600 до 800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40 м</w:t>
            </w:r>
            <w:r>
              <w:rPr>
                <w:rFonts w:ascii="Times New Roman" w:hAnsi="Times New Roman"/>
                <w:noProof/>
                <w:color w:val="000000"/>
                <w:position w:val="-9"/>
                <w:sz w:val="20"/>
                <w:szCs w:val="20"/>
              </w:rPr>
              <w:drawing>
                <wp:inline distT="0" distB="0" distL="0" distR="0">
                  <wp:extent cx="15875" cy="15875"/>
                  <wp:effectExtent l="19050" t="0" r="3175" b="0"/>
                  <wp:docPr id="3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800 до 1100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33 м</w:t>
            </w:r>
            <w:r>
              <w:rPr>
                <w:rFonts w:ascii="Times New Roman" w:hAnsi="Times New Roman"/>
                <w:noProof/>
                <w:color w:val="000000"/>
                <w:position w:val="-9"/>
                <w:sz w:val="20"/>
                <w:szCs w:val="20"/>
              </w:rPr>
              <w:drawing>
                <wp:inline distT="0" distB="0" distL="0" distR="0">
                  <wp:extent cx="15875" cy="15875"/>
                  <wp:effectExtent l="19050" t="0" r="3175" b="0"/>
                  <wp:docPr id="3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1100 до 1500 21 м</w:t>
            </w:r>
            <w:r>
              <w:rPr>
                <w:rFonts w:ascii="Times New Roman" w:hAnsi="Times New Roman"/>
                <w:noProof/>
                <w:color w:val="000000"/>
                <w:position w:val="-9"/>
                <w:sz w:val="20"/>
                <w:szCs w:val="20"/>
              </w:rPr>
              <w:drawing>
                <wp:inline distT="0" distB="0" distL="0" distR="0">
                  <wp:extent cx="15875" cy="15875"/>
                  <wp:effectExtent l="19050" t="0" r="3175" b="0"/>
                  <wp:docPr id="3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1500 до 2000 17 м</w:t>
            </w:r>
            <w:r>
              <w:rPr>
                <w:rFonts w:ascii="Times New Roman" w:hAnsi="Times New Roman"/>
                <w:noProof/>
                <w:color w:val="000000"/>
                <w:position w:val="-9"/>
                <w:sz w:val="20"/>
                <w:szCs w:val="20"/>
              </w:rPr>
              <w:drawing>
                <wp:inline distT="0" distB="0" distL="0" distR="0">
                  <wp:extent cx="15875" cy="15875"/>
                  <wp:effectExtent l="19050" t="0" r="3175" b="0"/>
                  <wp:docPr id="3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2000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16 м</w:t>
            </w:r>
            <w:r>
              <w:rPr>
                <w:rFonts w:ascii="Times New Roman" w:hAnsi="Times New Roman"/>
                <w:noProof/>
                <w:color w:val="000000"/>
                <w:position w:val="-9"/>
                <w:sz w:val="20"/>
                <w:szCs w:val="20"/>
              </w:rPr>
              <w:drawing>
                <wp:inline distT="0" distB="0" distL="0" distR="0">
                  <wp:extent cx="15875" cy="15875"/>
                  <wp:effectExtent l="19050" t="0" r="3175" b="0"/>
                  <wp:docPr id="3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lastRenderedPageBreak/>
              <w:t>для I</w:t>
            </w:r>
          </w:p>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 xml:space="preserve"> ступени 500</w:t>
            </w:r>
          </w:p>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Размеры земельных участков школ могут быть: увеличены: на 30% - в сельских поселениях, если для организации учебно-опытной работы не предусмотрены специальные участки на землях совхозов и колхозов. </w:t>
            </w:r>
          </w:p>
          <w:p w:rsidR="008D1CB1" w:rsidRPr="00B724A3" w:rsidRDefault="008D1CB1" w:rsidP="00341F3C">
            <w:pPr>
              <w:spacing w:after="0" w:line="240" w:lineRule="auto"/>
              <w:ind w:firstLine="225"/>
              <w:jc w:val="both"/>
              <w:rPr>
                <w:rFonts w:ascii="Times New Roman" w:hAnsi="Times New Roman"/>
                <w:sz w:val="20"/>
                <w:szCs w:val="20"/>
              </w:rPr>
            </w:pPr>
            <w:r w:rsidRPr="00B724A3">
              <w:rPr>
                <w:rFonts w:ascii="Times New Roman" w:hAnsi="Times New Roman"/>
                <w:color w:val="000000"/>
                <w:sz w:val="20"/>
                <w:szCs w:val="20"/>
              </w:rPr>
              <w:t xml:space="preserve">Спортивная зона школы может быть объединена с </w:t>
            </w:r>
            <w:r w:rsidRPr="00B724A3">
              <w:rPr>
                <w:rFonts w:ascii="Times New Roman" w:hAnsi="Times New Roman"/>
                <w:color w:val="000000"/>
                <w:sz w:val="20"/>
                <w:szCs w:val="20"/>
              </w:rPr>
              <w:lastRenderedPageBreak/>
              <w:t>физкультурно- оздоровительным комплексом микрорайона</w:t>
            </w:r>
          </w:p>
        </w:tc>
      </w:tr>
      <w:tr w:rsidR="008D1CB1" w:rsidRPr="00B724A3" w:rsidTr="00341F3C">
        <w:tc>
          <w:tcPr>
            <w:tcW w:w="9900" w:type="dxa"/>
            <w:gridSpan w:val="6"/>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lastRenderedPageBreak/>
              <w: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 К поселениям-новостройкам относятся существующие и вновь создаваемые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8D1CB1" w:rsidRPr="00B724A3" w:rsidRDefault="008D1CB1" w:rsidP="00341F3C">
            <w:pPr>
              <w:spacing w:after="0" w:line="240" w:lineRule="auto"/>
              <w:jc w:val="both"/>
              <w:rPr>
                <w:rFonts w:ascii="Times New Roman" w:hAnsi="Times New Roman"/>
                <w:sz w:val="20"/>
                <w:szCs w:val="20"/>
              </w:rPr>
            </w:pPr>
            <w:r w:rsidRPr="00B724A3">
              <w:rPr>
                <w:rFonts w:ascii="Times New Roman" w:hAnsi="Times New Roman"/>
                <w:color w:val="000000"/>
                <w:sz w:val="20"/>
                <w:szCs w:val="20"/>
              </w:rPr>
              <w:t>*** При наполняемости классов 40 учащимися с учетом площади спортивной зоны и здания школы.</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Школы-</w:t>
            </w:r>
          </w:p>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 xml:space="preserve">интернаты, учащиеся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По заданию на проектирование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При вместимости общеобразовательной школы-интерната, учащихся: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200 до 300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70 м</w:t>
            </w:r>
            <w:r>
              <w:rPr>
                <w:rFonts w:ascii="Times New Roman" w:hAnsi="Times New Roman"/>
                <w:noProof/>
                <w:color w:val="000000"/>
                <w:sz w:val="20"/>
                <w:szCs w:val="20"/>
              </w:rPr>
              <w:drawing>
                <wp:inline distT="0" distB="0" distL="0" distR="0">
                  <wp:extent cx="15875" cy="15875"/>
                  <wp:effectExtent l="19050" t="0" r="3175" b="0"/>
                  <wp:docPr id="3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300 до 500 65 м</w:t>
            </w:r>
            <w:r>
              <w:rPr>
                <w:rFonts w:ascii="Times New Roman" w:hAnsi="Times New Roman"/>
                <w:noProof/>
                <w:color w:val="000000"/>
                <w:sz w:val="20"/>
                <w:szCs w:val="20"/>
              </w:rPr>
              <w:drawing>
                <wp:inline distT="0" distB="0" distL="0" distR="0">
                  <wp:extent cx="15875" cy="15875"/>
                  <wp:effectExtent l="19050" t="0" r="3175" b="0"/>
                  <wp:docPr id="3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500 и более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45 м</w:t>
            </w:r>
            <w:r>
              <w:rPr>
                <w:rFonts w:ascii="Times New Roman" w:hAnsi="Times New Roman"/>
                <w:noProof/>
                <w:color w:val="000000"/>
                <w:sz w:val="20"/>
                <w:szCs w:val="20"/>
              </w:rPr>
              <w:drawing>
                <wp:inline distT="0" distB="0" distL="0" distR="0">
                  <wp:extent cx="15875" cy="15875"/>
                  <wp:effectExtent l="19050" t="0" r="3175" b="0"/>
                  <wp:docPr id="3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r w:rsidRPr="00B724A3">
              <w:rPr>
                <w:rFonts w:ascii="Times New Roman" w:hAnsi="Times New Roman"/>
                <w:color w:val="000000"/>
                <w:sz w:val="20"/>
                <w:szCs w:val="20"/>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Межшкольный учебнопроизводственный комбинат, место*</w:t>
            </w:r>
          </w:p>
          <w:p w:rsidR="008D1CB1" w:rsidRPr="00B724A3" w:rsidRDefault="008D1CB1" w:rsidP="00341F3C">
            <w:pPr>
              <w:spacing w:after="0" w:line="240" w:lineRule="auto"/>
              <w:ind w:firstLine="45"/>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8% общего числа школьников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трактородрома- 3 га</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r w:rsidRPr="00B724A3">
              <w:rPr>
                <w:rFonts w:ascii="Times New Roman" w:hAnsi="Times New Roman"/>
                <w:color w:val="000000"/>
                <w:sz w:val="20"/>
                <w:szCs w:val="20"/>
              </w:rPr>
              <w:t>Автотрактородром следует размещать вне селитебной территории</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Внешкольные учреждения, место*</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10% общего числа школьников, в том числе по видам зданий: Дом школьников - 3,3%; станция юных техников - 0,9%; станция юных натуралистов - 0,4%; станция юных туристов - 0,4%; </w:t>
            </w:r>
            <w:r w:rsidRPr="00B724A3">
              <w:rPr>
                <w:rFonts w:ascii="Times New Roman" w:hAnsi="Times New Roman"/>
                <w:color w:val="000000"/>
                <w:sz w:val="20"/>
                <w:szCs w:val="20"/>
              </w:rPr>
              <w:lastRenderedPageBreak/>
              <w:t>детско-юношеская спортивная школа - 2,3%; детская школа искусств или музыкальная, художественная, хореографическая школа - 2,7%</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lastRenderedPageBreak/>
              <w:t xml:space="preserve">По заданию на проектирование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9900" w:type="dxa"/>
            <w:gridSpan w:val="6"/>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sz w:val="20"/>
                <w:szCs w:val="20"/>
              </w:rPr>
            </w:pPr>
            <w:r w:rsidRPr="00B724A3">
              <w:rPr>
                <w:rFonts w:ascii="Times New Roman" w:hAnsi="Times New Roman"/>
                <w:color w:val="000000"/>
                <w:sz w:val="20"/>
                <w:szCs w:val="20"/>
              </w:rPr>
              <w:lastRenderedPageBreak/>
              <w:t>* В сельских поселениях места для внешкольных учреждений рекомендуется предусматривать в зданиях общеобразовательных школ.</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Средние специальные и профессионально- технические учебные заведения, учащиеся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По заданию на проектирование с учетом населения города-центра и других поселений в зоне его влияния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При вместимости профессионально-технических училищ и средних специальных учебных заведений, учащихся: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до 300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75 м</w:t>
            </w:r>
            <w:r>
              <w:rPr>
                <w:rFonts w:ascii="Times New Roman" w:hAnsi="Times New Roman"/>
                <w:noProof/>
                <w:color w:val="000000"/>
                <w:position w:val="-9"/>
                <w:sz w:val="20"/>
                <w:szCs w:val="20"/>
              </w:rPr>
              <w:drawing>
                <wp:inline distT="0" distB="0" distL="0" distR="0">
                  <wp:extent cx="15875" cy="15875"/>
                  <wp:effectExtent l="19050" t="0" r="3175" b="0"/>
                  <wp:docPr id="3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300 до 900 50-65 м</w:t>
            </w:r>
            <w:r>
              <w:rPr>
                <w:rFonts w:ascii="Times New Roman" w:hAnsi="Times New Roman"/>
                <w:noProof/>
                <w:color w:val="000000"/>
                <w:position w:val="-9"/>
                <w:sz w:val="20"/>
                <w:szCs w:val="20"/>
              </w:rPr>
              <w:drawing>
                <wp:inline distT="0" distB="0" distL="0" distR="0">
                  <wp:extent cx="15875" cy="15875"/>
                  <wp:effectExtent l="19050" t="0" r="3175" b="0"/>
                  <wp:docPr id="4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900 до 1600 30-40 м</w:t>
            </w:r>
            <w:r>
              <w:rPr>
                <w:rFonts w:ascii="Times New Roman" w:hAnsi="Times New Roman"/>
                <w:noProof/>
                <w:color w:val="000000"/>
                <w:position w:val="-9"/>
                <w:sz w:val="20"/>
                <w:szCs w:val="20"/>
              </w:rPr>
              <w:drawing>
                <wp:inline distT="0" distB="0" distL="0" distR="0">
                  <wp:extent cx="15875" cy="15875"/>
                  <wp:effectExtent l="19050" t="0" r="3175" b="0"/>
                  <wp:docPr id="4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учащегося</w:t>
            </w:r>
          </w:p>
          <w:p w:rsidR="008D1CB1" w:rsidRPr="00B724A3" w:rsidRDefault="008D1CB1" w:rsidP="00341F3C">
            <w:pPr>
              <w:spacing w:after="0" w:line="240" w:lineRule="auto"/>
              <w:jc w:val="both"/>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Размеры земельных участков могут быть уменьшены: на 50% в 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от 1500 до 2000 на 10%</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2000 до 3000 на 20 %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3000 на 30%</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Размеры жилой зоны, учебных и вспомогательных хозяйств, полигонов и автотрактородромов в указанные размеры не входят </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color w:val="000000"/>
                <w:sz w:val="20"/>
                <w:szCs w:val="20"/>
              </w:rPr>
            </w:pPr>
            <w:r w:rsidRPr="00B724A3">
              <w:rPr>
                <w:rFonts w:ascii="Times New Roman" w:hAnsi="Times New Roman"/>
                <w:color w:val="000000"/>
                <w:sz w:val="20"/>
                <w:szCs w:val="20"/>
              </w:rPr>
              <w:t xml:space="preserve">Высшие учебные заведения, студенты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По заданию на проектирование </w:t>
            </w:r>
          </w:p>
          <w:p w:rsidR="008D1CB1" w:rsidRPr="00B724A3" w:rsidRDefault="008D1CB1" w:rsidP="00341F3C">
            <w:pPr>
              <w:spacing w:after="0" w:line="240" w:lineRule="auto"/>
              <w:ind w:firstLine="45"/>
              <w:jc w:val="both"/>
              <w:rPr>
                <w:rFonts w:ascii="Times New Roman" w:hAnsi="Times New Roman"/>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w:t>
            </w:r>
            <w:r w:rsidRPr="00B724A3">
              <w:rPr>
                <w:rFonts w:ascii="Times New Roman" w:hAnsi="Times New Roman"/>
                <w:color w:val="000000"/>
                <w:sz w:val="20"/>
                <w:szCs w:val="20"/>
              </w:rPr>
              <w:lastRenderedPageBreak/>
              <w:t xml:space="preserve">профилю с коэффициентом - 0,5; специализированная зона - по заданию на проектирование; спортивная зона - 1-2; зона студенческих общежитий - 1,5-3. Вузы физической культуры проектируются по заданию на проектирование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8D1CB1" w:rsidRPr="00B724A3" w:rsidTr="00341F3C">
        <w:tc>
          <w:tcPr>
            <w:tcW w:w="9900" w:type="dxa"/>
            <w:gridSpan w:val="6"/>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center"/>
              <w:rPr>
                <w:rFonts w:ascii="Times New Roman" w:hAnsi="Times New Roman"/>
                <w:sz w:val="20"/>
                <w:szCs w:val="20"/>
              </w:rPr>
            </w:pPr>
            <w:r w:rsidRPr="00B724A3">
              <w:rPr>
                <w:rFonts w:ascii="Times New Roman" w:hAnsi="Times New Roman"/>
                <w:bCs/>
                <w:color w:val="000000"/>
                <w:sz w:val="20"/>
                <w:szCs w:val="20"/>
              </w:rPr>
              <w:lastRenderedPageBreak/>
              <w:t>Учреждения здравоохранения, социального обеспечения, спортивные и физкультурно-оздоровительные сооружения</w:t>
            </w:r>
          </w:p>
        </w:tc>
      </w:tr>
      <w:tr w:rsidR="008D1CB1" w:rsidRPr="00B724A3" w:rsidTr="00341F3C">
        <w:trPr>
          <w:trHeight w:val="80"/>
        </w:trPr>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Дома-</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Дома-интернаты для взрослых инвалидов с физическими нарушениями, место на 1 тыс. чел. (с 18 лет)</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 28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По заданию на проектирование </w:t>
            </w:r>
          </w:p>
          <w:p w:rsidR="008D1CB1" w:rsidRPr="00B724A3" w:rsidRDefault="008D1CB1" w:rsidP="00341F3C">
            <w:pPr>
              <w:spacing w:after="0" w:line="240" w:lineRule="auto"/>
              <w:ind w:firstLine="225"/>
              <w:jc w:val="both"/>
              <w:rPr>
                <w:rFonts w:ascii="Times New Roman" w:hAnsi="Times New Roman"/>
                <w:color w:val="000000"/>
                <w:sz w:val="20"/>
                <w:szCs w:val="20"/>
              </w:rPr>
            </w:pPr>
          </w:p>
          <w:p w:rsidR="008D1CB1" w:rsidRPr="00B724A3" w:rsidRDefault="008D1CB1" w:rsidP="00341F3C">
            <w:pPr>
              <w:spacing w:after="0" w:line="240" w:lineRule="auto"/>
              <w:ind w:firstLine="225"/>
              <w:jc w:val="both"/>
              <w:rPr>
                <w:rFonts w:ascii="Times New Roman" w:hAnsi="Times New Roman"/>
                <w:color w:val="000000"/>
                <w:sz w:val="20"/>
                <w:szCs w:val="20"/>
              </w:rPr>
            </w:pPr>
          </w:p>
          <w:p w:rsidR="008D1CB1" w:rsidRPr="00B724A3" w:rsidRDefault="008D1CB1" w:rsidP="00341F3C">
            <w:pPr>
              <w:spacing w:after="0" w:line="240" w:lineRule="auto"/>
              <w:ind w:firstLine="225"/>
              <w:jc w:val="both"/>
              <w:rPr>
                <w:rFonts w:ascii="Times New Roman" w:hAnsi="Times New Roman"/>
                <w:color w:val="000000"/>
                <w:sz w:val="20"/>
                <w:szCs w:val="20"/>
              </w:rPr>
            </w:pPr>
          </w:p>
          <w:p w:rsidR="008D1CB1" w:rsidRPr="00B724A3" w:rsidRDefault="008D1CB1" w:rsidP="00341F3C">
            <w:pPr>
              <w:spacing w:after="0" w:line="240" w:lineRule="auto"/>
              <w:ind w:firstLine="225"/>
              <w:jc w:val="both"/>
              <w:rPr>
                <w:rFonts w:ascii="Times New Roman" w:hAnsi="Times New Roman"/>
                <w:color w:val="000000"/>
                <w:sz w:val="20"/>
                <w:szCs w:val="20"/>
              </w:rPr>
            </w:pPr>
          </w:p>
          <w:p w:rsidR="008D1CB1" w:rsidRPr="00B724A3" w:rsidRDefault="008D1CB1" w:rsidP="00341F3C">
            <w:pPr>
              <w:spacing w:after="0" w:line="240" w:lineRule="auto"/>
              <w:ind w:firstLine="225"/>
              <w:jc w:val="both"/>
              <w:rPr>
                <w:rFonts w:ascii="Times New Roman" w:hAnsi="Times New Roman"/>
                <w:color w:val="000000"/>
                <w:sz w:val="20"/>
                <w:szCs w:val="20"/>
              </w:rPr>
            </w:pPr>
          </w:p>
          <w:p w:rsidR="008D1CB1" w:rsidRPr="00B724A3" w:rsidRDefault="008D1CB1" w:rsidP="00341F3C">
            <w:pPr>
              <w:spacing w:after="0" w:line="240" w:lineRule="auto"/>
              <w:ind w:firstLine="180"/>
              <w:jc w:val="both"/>
              <w:rPr>
                <w:rFonts w:ascii="Times New Roman" w:hAnsi="Times New Roman"/>
                <w:color w:val="000000"/>
                <w:sz w:val="20"/>
                <w:szCs w:val="20"/>
              </w:rPr>
            </w:pP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То же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Нормы расчета учреждений социального обеспечения следует уточнять в зависимости от социально- демографических особенностей региона </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Детские дома-</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интернаты, место на 1 тыс. чел. (от 4 до 17 лет)</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 xml:space="preserve">3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То же</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Психоневрологические интернаты, место на 1 тыс. чел. (с 18 лет)</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 xml:space="preserve">3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При вместимости интернатов, мест: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до 200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125 м</w:t>
            </w:r>
            <w:r>
              <w:rPr>
                <w:rFonts w:ascii="Times New Roman" w:hAnsi="Times New Roman"/>
                <w:noProof/>
                <w:color w:val="000000"/>
                <w:position w:val="-6"/>
                <w:sz w:val="20"/>
                <w:szCs w:val="20"/>
              </w:rPr>
              <w:drawing>
                <wp:inline distT="0" distB="0" distL="0" distR="0">
                  <wp:extent cx="15875" cy="15875"/>
                  <wp:effectExtent l="19050" t="0" r="3175" b="0"/>
                  <wp:docPr id="4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200 до 400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100 м</w:t>
            </w:r>
            <w:r>
              <w:rPr>
                <w:rFonts w:ascii="Times New Roman" w:hAnsi="Times New Roman"/>
                <w:noProof/>
                <w:color w:val="000000"/>
                <w:position w:val="-6"/>
                <w:sz w:val="20"/>
                <w:szCs w:val="20"/>
              </w:rPr>
              <w:drawing>
                <wp:inline distT="0" distB="0" distL="0" distR="0">
                  <wp:extent cx="15875" cy="15875"/>
                  <wp:effectExtent l="19050" t="0" r="3175" b="0"/>
                  <wp:docPr id="4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400 до 600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80 м</w:t>
            </w:r>
            <w:r>
              <w:rPr>
                <w:rFonts w:ascii="Times New Roman" w:hAnsi="Times New Roman"/>
                <w:noProof/>
                <w:color w:val="000000"/>
                <w:position w:val="-6"/>
                <w:sz w:val="20"/>
                <w:szCs w:val="20"/>
              </w:rPr>
              <w:drawing>
                <wp:inline distT="0" distB="0" distL="0" distR="0">
                  <wp:extent cx="15875" cy="15875"/>
                  <wp:effectExtent l="19050" t="0" r="3175" b="0"/>
                  <wp:docPr id="4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r w:rsidRPr="00B724A3">
              <w:rPr>
                <w:rFonts w:ascii="Times New Roman" w:hAnsi="Times New Roman"/>
                <w:color w:val="000000"/>
                <w:sz w:val="20"/>
                <w:szCs w:val="20"/>
              </w:rPr>
              <w:t>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Специальные жилые дома и группы квартир для </w:t>
            </w:r>
            <w:r w:rsidRPr="00B724A3">
              <w:rPr>
                <w:rFonts w:ascii="Times New Roman" w:hAnsi="Times New Roman"/>
                <w:color w:val="000000"/>
                <w:sz w:val="20"/>
                <w:szCs w:val="20"/>
              </w:rPr>
              <w:lastRenderedPageBreak/>
              <w:t>ветеранов войны и труда и одиноких престарелых, чел. на 1 тыс. чел. (с 60 лет)</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lastRenderedPageBreak/>
              <w:t xml:space="preserve">60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По заданию на проектирование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lastRenderedPageBreak/>
              <w:t>Специальные жилые дома и группы квартир для инвалидов на креслах-</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колясках и их семей, чел. на 1 тыс. чел. всего населения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 xml:space="preserve">0,5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По заданию на проектирование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Стационары всех типов для взрослых с вспомогательными зданиями и сооружениями, койка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 xml:space="preserve">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При мощности стационаров, коек:</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до 50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300 м</w:t>
            </w:r>
            <w:r>
              <w:rPr>
                <w:rFonts w:ascii="Times New Roman" w:hAnsi="Times New Roman"/>
                <w:noProof/>
                <w:color w:val="000000"/>
                <w:position w:val="-7"/>
                <w:sz w:val="20"/>
                <w:szCs w:val="20"/>
              </w:rPr>
              <w:drawing>
                <wp:inline distT="0" distB="0" distL="0" distR="0">
                  <wp:extent cx="15875" cy="15875"/>
                  <wp:effectExtent l="19050" t="0" r="3175" b="0"/>
                  <wp:docPr id="4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койку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50 до 100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300-200 м</w:t>
            </w:r>
            <w:r>
              <w:rPr>
                <w:rFonts w:ascii="Times New Roman" w:hAnsi="Times New Roman"/>
                <w:noProof/>
                <w:color w:val="000000"/>
                <w:position w:val="-7"/>
                <w:sz w:val="20"/>
                <w:szCs w:val="20"/>
              </w:rPr>
              <w:drawing>
                <wp:inline distT="0" distB="0" distL="0" distR="0">
                  <wp:extent cx="15875" cy="15875"/>
                  <wp:effectExtent l="19050" t="0" r="3175" b="0"/>
                  <wp:docPr id="4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койку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100 до 200 200-140 м</w:t>
            </w:r>
            <w:r>
              <w:rPr>
                <w:rFonts w:ascii="Times New Roman" w:hAnsi="Times New Roman"/>
                <w:noProof/>
                <w:color w:val="000000"/>
                <w:position w:val="-7"/>
                <w:sz w:val="20"/>
                <w:szCs w:val="20"/>
              </w:rPr>
              <w:drawing>
                <wp:inline distT="0" distB="0" distL="0" distR="0">
                  <wp:extent cx="15875" cy="15875"/>
                  <wp:effectExtent l="19050" t="0" r="3175" b="0"/>
                  <wp:docPr id="4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койку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200 до 400 140-100 м</w:t>
            </w:r>
            <w:r>
              <w:rPr>
                <w:rFonts w:ascii="Times New Roman" w:hAnsi="Times New Roman"/>
                <w:noProof/>
                <w:color w:val="000000"/>
                <w:position w:val="-7"/>
                <w:sz w:val="20"/>
                <w:szCs w:val="20"/>
              </w:rPr>
              <w:drawing>
                <wp:inline distT="0" distB="0" distL="0" distR="0">
                  <wp:extent cx="15875" cy="15875"/>
                  <wp:effectExtent l="19050" t="0" r="3175" b="0"/>
                  <wp:docPr id="4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койку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св. 400 до 800 100-80 м</w:t>
            </w:r>
            <w:r>
              <w:rPr>
                <w:rFonts w:ascii="Times New Roman" w:hAnsi="Times New Roman"/>
                <w:noProof/>
                <w:color w:val="000000"/>
                <w:position w:val="-7"/>
                <w:sz w:val="20"/>
                <w:szCs w:val="20"/>
              </w:rPr>
              <w:drawing>
                <wp:inline distT="0" distB="0" distL="0" distR="0">
                  <wp:extent cx="15875" cy="15875"/>
                  <wp:effectExtent l="19050" t="0" r="3175" b="0"/>
                  <wp:docPr id="4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койку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800 до 1000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80-60 м</w:t>
            </w:r>
            <w:r>
              <w:rPr>
                <w:rFonts w:ascii="Times New Roman" w:hAnsi="Times New Roman"/>
                <w:noProof/>
                <w:color w:val="000000"/>
                <w:position w:val="-7"/>
                <w:sz w:val="20"/>
                <w:szCs w:val="20"/>
              </w:rPr>
              <w:drawing>
                <wp:inline distT="0" distB="0" distL="0" distR="0">
                  <wp:extent cx="15875" cy="15875"/>
                  <wp:effectExtent l="19050" t="0" r="3175" b="0"/>
                  <wp:docPr id="5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койку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св. 1000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60 м на 1 койку </w:t>
            </w:r>
          </w:p>
          <w:p w:rsidR="008D1CB1" w:rsidRPr="00B724A3" w:rsidRDefault="008D1CB1" w:rsidP="00341F3C">
            <w:pPr>
              <w:spacing w:after="0" w:line="240" w:lineRule="auto"/>
              <w:ind w:firstLine="45"/>
              <w:jc w:val="both"/>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На одну койку для детей следует принимать норму всего стационара с коэффициентом 1,5.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При размещении двух и более стационаров на одном земельном участке общую его участке общую его площадь следует принимать по норме суммарной вместимости стационаров. В условиях реконструкции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 </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Поликлиники, амбулатории, диспансеры без стационара, посещение в смену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0,1 га на 100 посещений в смену, но не менее 0,3 га</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center"/>
              <w:rPr>
                <w:rFonts w:ascii="Times New Roman" w:hAnsi="Times New Roman"/>
                <w:sz w:val="20"/>
                <w:szCs w:val="20"/>
              </w:rPr>
            </w:pPr>
            <w:r w:rsidRPr="00B724A3">
              <w:rPr>
                <w:rFonts w:ascii="Times New Roman" w:hAnsi="Times New Roman"/>
                <w:sz w:val="20"/>
                <w:szCs w:val="20"/>
              </w:rPr>
              <w:t>1000</w:t>
            </w: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Размеры земельных участков стационара и поликлиники (диспансера), объединенных в одно лечебно- </w:t>
            </w:r>
          </w:p>
          <w:p w:rsidR="008D1CB1" w:rsidRPr="00B724A3" w:rsidRDefault="008D1CB1" w:rsidP="00341F3C">
            <w:pPr>
              <w:spacing w:after="0" w:line="240" w:lineRule="auto"/>
              <w:jc w:val="both"/>
              <w:rPr>
                <w:rFonts w:ascii="Times New Roman" w:hAnsi="Times New Roman"/>
                <w:sz w:val="20"/>
                <w:szCs w:val="20"/>
              </w:rPr>
            </w:pPr>
            <w:r w:rsidRPr="00B724A3">
              <w:rPr>
                <w:rFonts w:ascii="Times New Roman" w:hAnsi="Times New Roman"/>
                <w:color w:val="000000"/>
                <w:sz w:val="20"/>
                <w:szCs w:val="20"/>
              </w:rPr>
              <w:t xml:space="preserve">профилактическое учреждение, определяются раздельно по соответствующим нормам и затем суммируются </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Станции </w:t>
            </w:r>
            <w:r w:rsidRPr="00B724A3">
              <w:rPr>
                <w:rFonts w:ascii="Times New Roman" w:hAnsi="Times New Roman"/>
                <w:color w:val="000000"/>
                <w:sz w:val="20"/>
                <w:szCs w:val="20"/>
              </w:rPr>
              <w:lastRenderedPageBreak/>
              <w:t xml:space="preserve">(подстанции) скорой медицинской помощи, автомобиль </w:t>
            </w:r>
          </w:p>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lastRenderedPageBreak/>
              <w:t xml:space="preserve">1 на 10 тыс. чел. в </w:t>
            </w:r>
            <w:r w:rsidRPr="00B724A3">
              <w:rPr>
                <w:rFonts w:ascii="Times New Roman" w:hAnsi="Times New Roman"/>
                <w:color w:val="000000"/>
                <w:sz w:val="20"/>
                <w:szCs w:val="20"/>
              </w:rPr>
              <w:lastRenderedPageBreak/>
              <w:t xml:space="preserve">пределах зоны 15-минутной доступности на специальном автомобиле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lastRenderedPageBreak/>
              <w:t xml:space="preserve">0,05 га на 1 </w:t>
            </w:r>
            <w:r w:rsidRPr="00B724A3">
              <w:rPr>
                <w:rFonts w:ascii="Times New Roman" w:hAnsi="Times New Roman"/>
                <w:color w:val="000000"/>
                <w:sz w:val="20"/>
                <w:szCs w:val="20"/>
              </w:rPr>
              <w:lastRenderedPageBreak/>
              <w:t>автомобиль, но не менее 0,1 га</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lastRenderedPageBreak/>
              <w:t>Выдвижные пункты скорой медицинской помощи, автомобиль</w:t>
            </w:r>
          </w:p>
          <w:p w:rsidR="008D1CB1" w:rsidRPr="00B724A3" w:rsidRDefault="008D1CB1" w:rsidP="00341F3C">
            <w:pPr>
              <w:spacing w:after="0" w:line="240" w:lineRule="auto"/>
              <w:ind w:firstLine="270"/>
              <w:jc w:val="both"/>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 на 5 тыс. чел. сельского населения в пределах зоны 30-минутной доступности на специальном автомобиле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То же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Фельдшерские или фельдшерско - акушерские пункты, объект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По заданию на проектирование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0,2 га</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Аптеки групп:</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По заданию на проектирование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center"/>
              <w:rPr>
                <w:rFonts w:ascii="Times New Roman" w:hAnsi="Times New Roman"/>
                <w:sz w:val="20"/>
                <w:szCs w:val="20"/>
              </w:rPr>
            </w:pPr>
            <w:r w:rsidRPr="00B724A3">
              <w:rPr>
                <w:rFonts w:ascii="Times New Roman" w:hAnsi="Times New Roman"/>
                <w:sz w:val="20"/>
                <w:szCs w:val="20"/>
              </w:rPr>
              <w:t>750</w:t>
            </w: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I-II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0,3 га или встроенные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III-V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0,25 га или встроенные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VI-VIII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0,2 га или встроенные</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Молочные кухни, порция в сутки на 1 ребенка (до 1 года)</w:t>
            </w:r>
          </w:p>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 xml:space="preserve">4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0,015 га на 1 тыс. порций в сутки, но не менее 0,15 га</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Раздаточные пункты молочных кухонь, м</w:t>
            </w:r>
            <w:r>
              <w:rPr>
                <w:rFonts w:ascii="Times New Roman" w:hAnsi="Times New Roman"/>
                <w:noProof/>
                <w:color w:val="000000"/>
                <w:sz w:val="20"/>
                <w:szCs w:val="20"/>
              </w:rPr>
              <w:drawing>
                <wp:inline distT="0" distB="0" distL="0" distR="0">
                  <wp:extent cx="15875" cy="15875"/>
                  <wp:effectExtent l="19050" t="0" r="3175" b="0"/>
                  <wp:docPr id="5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общей площади на 1 ребенка (до 1 года)</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0,3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Встроенные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center"/>
              <w:rPr>
                <w:rFonts w:ascii="Times New Roman" w:hAnsi="Times New Roman"/>
                <w:sz w:val="20"/>
                <w:szCs w:val="20"/>
              </w:rPr>
            </w:pPr>
            <w:r w:rsidRPr="00B724A3">
              <w:rPr>
                <w:rFonts w:ascii="Times New Roman" w:hAnsi="Times New Roman"/>
                <w:sz w:val="20"/>
                <w:szCs w:val="20"/>
              </w:rPr>
              <w:t>500</w:t>
            </w: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Учреждения санаторно- курортные и оздорови-</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тельные, отдыха и туризма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Санатории (без туберкулезных),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 xml:space="preserve">По заданию на проектирование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125-150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5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В сложившихся приморских, горных курортах и в условиях их реконструкции размеры земельных участков допускается уменьшать, но не более чем на 25% </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Санатории для родителей с детьми и детские санатории (без туберкулезных),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То же</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145-170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5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Санатории- профилактории,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То же</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70-100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5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В санаториях- профилакториях, размещаемых в пределах городской черты, допускается уменьшать размеры земельных </w:t>
            </w:r>
            <w:r w:rsidRPr="00B724A3">
              <w:rPr>
                <w:rFonts w:ascii="Times New Roman" w:hAnsi="Times New Roman"/>
                <w:color w:val="000000"/>
                <w:sz w:val="20"/>
                <w:szCs w:val="20"/>
              </w:rPr>
              <w:lastRenderedPageBreak/>
              <w:t xml:space="preserve">участков, но не более чем на 10% </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lastRenderedPageBreak/>
              <w:t xml:space="preserve">Санаторные детские (школьные) лагеря,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200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5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Дома отдыха (пансионаты), место</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120-130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5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Дома отдыха (пансионаты) для семей с детьми,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140-150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5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Базы отдыха предприятий и организаций, молодежные лагеря,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По заданию на проектирование</w:t>
            </w:r>
          </w:p>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140-160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5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Курортные гостиницы,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65-75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5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Детские (школьные) лагеря,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150-200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6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Оздорови-</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тельные лагеря старшеклассников,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175-200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6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Дачи дошкольных учреждений, место</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120-140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6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Туристские гостиницы,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50-75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6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Для туристских гостиниц, размещаемых на территории КМВ, размеры земельных участков допускается принимать по нормам, установленным для коммунальных гостиниц </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Туристские базы, место </w:t>
            </w:r>
          </w:p>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65-80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6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Туристские базы для семей с детьми, место </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95-120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6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Мотели, место </w:t>
            </w:r>
          </w:p>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75-100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6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Кемпинги, место </w:t>
            </w:r>
          </w:p>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135-150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6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Приюты, место </w:t>
            </w:r>
          </w:p>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 xml:space="preserve">То же </w:t>
            </w:r>
          </w:p>
        </w:tc>
        <w:tc>
          <w:tcPr>
            <w:tcW w:w="993"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35-50 </w:t>
            </w:r>
          </w:p>
        </w:tc>
        <w:tc>
          <w:tcPr>
            <w:tcW w:w="9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r w:rsidRPr="00B724A3">
              <w:rPr>
                <w:rFonts w:ascii="Times New Roman" w:hAnsi="Times New Roman"/>
                <w:color w:val="000000"/>
                <w:sz w:val="20"/>
                <w:szCs w:val="20"/>
              </w:rPr>
              <w:t>м</w:t>
            </w:r>
            <w:r>
              <w:rPr>
                <w:rFonts w:ascii="Times New Roman" w:hAnsi="Times New Roman"/>
                <w:noProof/>
                <w:color w:val="000000"/>
                <w:position w:val="-6"/>
                <w:sz w:val="20"/>
                <w:szCs w:val="20"/>
              </w:rPr>
              <w:drawing>
                <wp:inline distT="0" distB="0" distL="0" distR="0">
                  <wp:extent cx="15875" cy="15875"/>
                  <wp:effectExtent l="19050" t="0" r="3175" b="0"/>
                  <wp:docPr id="6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на 1 место </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9900" w:type="dxa"/>
            <w:gridSpan w:val="6"/>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center"/>
              <w:rPr>
                <w:rFonts w:ascii="Times New Roman" w:hAnsi="Times New Roman"/>
                <w:sz w:val="20"/>
                <w:szCs w:val="20"/>
              </w:rPr>
            </w:pPr>
            <w:r w:rsidRPr="00B724A3">
              <w:rPr>
                <w:rFonts w:ascii="Times New Roman" w:hAnsi="Times New Roman"/>
                <w:color w:val="000000"/>
                <w:sz w:val="20"/>
                <w:szCs w:val="20"/>
              </w:rPr>
              <w:t>Физкультурно - спортивные сооружения</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Территория </w:t>
            </w:r>
          </w:p>
          <w:p w:rsidR="008D1CB1" w:rsidRPr="00B724A3" w:rsidRDefault="008D1CB1" w:rsidP="00341F3C">
            <w:pPr>
              <w:spacing w:after="0" w:line="240" w:lineRule="auto"/>
              <w:ind w:firstLine="225"/>
              <w:jc w:val="both"/>
              <w:rPr>
                <w:rFonts w:ascii="Times New Roman" w:hAnsi="Times New Roman"/>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0,7-0,9 га на 1 тыс. чел.</w:t>
            </w: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Физкультурно-спортивные сооружения сети общего пользования следует, как правило, объединять со спортивными объектами образовательных</w:t>
            </w:r>
          </w:p>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школ и других учебных заведений, учреждений</w:t>
            </w:r>
          </w:p>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t xml:space="preserve">отдыха и культуры с возможным сокращением территории. </w:t>
            </w:r>
          </w:p>
          <w:p w:rsidR="008D1CB1" w:rsidRPr="00B724A3" w:rsidRDefault="008D1CB1" w:rsidP="00341F3C">
            <w:pPr>
              <w:spacing w:after="0" w:line="240" w:lineRule="auto"/>
              <w:ind w:firstLine="225"/>
              <w:jc w:val="both"/>
              <w:rPr>
                <w:rFonts w:ascii="Times New Roman" w:hAnsi="Times New Roman"/>
                <w:color w:val="000000"/>
                <w:sz w:val="20"/>
                <w:szCs w:val="20"/>
              </w:rPr>
            </w:pPr>
            <w:r w:rsidRPr="00B724A3">
              <w:rPr>
                <w:rFonts w:ascii="Times New Roman" w:hAnsi="Times New Roman"/>
                <w:color w:val="000000"/>
                <w:sz w:val="20"/>
                <w:szCs w:val="20"/>
              </w:rPr>
              <w:lastRenderedPageBreak/>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Комплексы физкультурно-оздоровительных площадок предусматриваются в каждом поселении.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Доступность физкультурно-спортивных сооружений городского значения не должна превышать 30 мин.</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Долю физкультурно-спортивных сооружений, размещаемых в жилом районе, следует принимать от общей нормы, %:</w:t>
            </w:r>
          </w:p>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территории - 35, спортивные залы - 50, бассейны - 45 </w:t>
            </w: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lastRenderedPageBreak/>
              <w:t>Помещения для физкультурно-оздоровительных занятий в микрорайоне, м</w:t>
            </w:r>
            <w:r>
              <w:rPr>
                <w:rFonts w:ascii="Times New Roman" w:hAnsi="Times New Roman"/>
                <w:noProof/>
                <w:color w:val="000000"/>
                <w:sz w:val="20"/>
                <w:szCs w:val="20"/>
              </w:rPr>
              <w:drawing>
                <wp:inline distT="0" distB="0" distL="0" distR="0">
                  <wp:extent cx="15875" cy="15875"/>
                  <wp:effectExtent l="19050" t="0" r="3175" b="0"/>
                  <wp:docPr id="6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общей площади на 1 тыс. чел.</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70-80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Спортивные залы общего пользования, м</w:t>
            </w:r>
            <w:r>
              <w:rPr>
                <w:rFonts w:ascii="Times New Roman" w:hAnsi="Times New Roman"/>
                <w:noProof/>
                <w:color w:val="000000"/>
                <w:sz w:val="20"/>
                <w:szCs w:val="20"/>
              </w:rPr>
              <w:drawing>
                <wp:inline distT="0" distB="0" distL="0" distR="0">
                  <wp:extent cx="15875" cy="15875"/>
                  <wp:effectExtent l="19050" t="0" r="3175" b="0"/>
                  <wp:docPr id="7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площади пола на 1 тыс. чел.</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60-80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r w:rsidR="008D1CB1" w:rsidRPr="00B724A3" w:rsidTr="00341F3C">
        <w:tc>
          <w:tcPr>
            <w:tcW w:w="1980"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Бассейны крытые и открытые общего пользования, м</w:t>
            </w:r>
            <w:r>
              <w:rPr>
                <w:rFonts w:ascii="Times New Roman" w:hAnsi="Times New Roman"/>
                <w:noProof/>
                <w:color w:val="000000"/>
                <w:sz w:val="20"/>
                <w:szCs w:val="20"/>
              </w:rPr>
              <w:drawing>
                <wp:inline distT="0" distB="0" distL="0" distR="0">
                  <wp:extent cx="15875" cy="15875"/>
                  <wp:effectExtent l="19050" t="0" r="3175" b="0"/>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B724A3">
              <w:rPr>
                <w:rFonts w:ascii="Times New Roman" w:hAnsi="Times New Roman"/>
                <w:color w:val="000000"/>
                <w:sz w:val="20"/>
                <w:szCs w:val="20"/>
              </w:rPr>
              <w:t xml:space="preserve"> зеркала воды на 1 тыс. чел.</w:t>
            </w:r>
          </w:p>
        </w:tc>
        <w:tc>
          <w:tcPr>
            <w:tcW w:w="212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r w:rsidRPr="00B724A3">
              <w:rPr>
                <w:rFonts w:ascii="Times New Roman" w:hAnsi="Times New Roman"/>
                <w:color w:val="000000"/>
                <w:sz w:val="20"/>
                <w:szCs w:val="20"/>
              </w:rPr>
              <w:t xml:space="preserve">20-25 </w:t>
            </w:r>
          </w:p>
        </w:tc>
        <w:tc>
          <w:tcPr>
            <w:tcW w:w="1985" w:type="dxa"/>
            <w:gridSpan w:val="2"/>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spacing w:after="0" w:line="240" w:lineRule="auto"/>
              <w:jc w:val="both"/>
              <w:rPr>
                <w:rFonts w:ascii="Times New Roman" w:hAnsi="Times New Roman"/>
                <w:sz w:val="20"/>
                <w:szCs w:val="20"/>
              </w:rPr>
            </w:pPr>
          </w:p>
        </w:tc>
      </w:tr>
    </w:tbl>
    <w:p w:rsidR="008D1CB1" w:rsidRDefault="008D1CB1" w:rsidP="008D1CB1">
      <w:pPr>
        <w:pStyle w:val="ConsNormal"/>
        <w:ind w:right="0"/>
        <w:jc w:val="center"/>
        <w:rPr>
          <w:rFonts w:ascii="Times New Roman" w:hAnsi="Times New Roman" w:cs="Times New Roman"/>
          <w:color w:val="000000"/>
          <w:sz w:val="24"/>
          <w:szCs w:val="24"/>
        </w:rPr>
      </w:pPr>
    </w:p>
    <w:p w:rsidR="008D1CB1" w:rsidRPr="00182BF7" w:rsidRDefault="008D1CB1" w:rsidP="008D1CB1">
      <w:pPr>
        <w:pStyle w:val="ConsNormal"/>
        <w:ind w:left="5103" w:right="0" w:firstLine="0"/>
        <w:rPr>
          <w:rFonts w:ascii="Times New Roman" w:hAnsi="Times New Roman"/>
          <w:color w:val="000000"/>
          <w:sz w:val="24"/>
          <w:szCs w:val="24"/>
        </w:rPr>
      </w:pPr>
      <w:r>
        <w:rPr>
          <w:rFonts w:ascii="Times New Roman" w:hAnsi="Times New Roman" w:cs="Times New Roman"/>
          <w:color w:val="000000"/>
          <w:sz w:val="24"/>
          <w:szCs w:val="24"/>
        </w:rPr>
        <w:br w:type="page"/>
      </w:r>
      <w:r w:rsidRPr="00182BF7">
        <w:rPr>
          <w:rFonts w:ascii="Times New Roman" w:hAnsi="Times New Roman"/>
          <w:color w:val="000000"/>
          <w:sz w:val="24"/>
          <w:szCs w:val="24"/>
        </w:rPr>
        <w:lastRenderedPageBreak/>
        <w:t>Приложение № 2</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spacing w:after="0" w:line="240" w:lineRule="auto"/>
        <w:ind w:left="4962" w:firstLine="225"/>
        <w:jc w:val="center"/>
        <w:outlineLvl w:val="0"/>
        <w:rPr>
          <w:rFonts w:ascii="Times New Roman" w:hAnsi="Times New Roman"/>
          <w:color w:val="000000"/>
          <w:sz w:val="24"/>
          <w:szCs w:val="24"/>
        </w:rPr>
      </w:pPr>
    </w:p>
    <w:p w:rsidR="008D1CB1" w:rsidRPr="00182BF7" w:rsidRDefault="008D1CB1" w:rsidP="008D1CB1">
      <w:pPr>
        <w:spacing w:after="0" w:line="240" w:lineRule="auto"/>
        <w:ind w:firstLine="225"/>
        <w:jc w:val="center"/>
        <w:outlineLvl w:val="0"/>
        <w:rPr>
          <w:rFonts w:ascii="Times New Roman" w:hAnsi="Times New Roman"/>
          <w:color w:val="000000"/>
          <w:sz w:val="24"/>
          <w:szCs w:val="24"/>
        </w:rPr>
      </w:pPr>
    </w:p>
    <w:p w:rsidR="008D1CB1" w:rsidRPr="00182BF7" w:rsidRDefault="008D1CB1" w:rsidP="008D1CB1">
      <w:pPr>
        <w:spacing w:after="0" w:line="240" w:lineRule="auto"/>
        <w:jc w:val="center"/>
        <w:rPr>
          <w:rFonts w:ascii="Times New Roman" w:hAnsi="Times New Roman"/>
          <w:bCs/>
          <w:color w:val="000000"/>
          <w:sz w:val="24"/>
          <w:szCs w:val="24"/>
        </w:rPr>
      </w:pPr>
      <w:r w:rsidRPr="00182BF7">
        <w:rPr>
          <w:rFonts w:ascii="Times New Roman" w:hAnsi="Times New Roman"/>
          <w:bCs/>
          <w:color w:val="000000"/>
          <w:sz w:val="24"/>
          <w:szCs w:val="24"/>
        </w:rPr>
        <w:t>СРЕДНИЕ НОРМЫ ПОСАДКИ ДЕРЕВЬЕВ И КУСТАРНИКОВ</w:t>
      </w:r>
    </w:p>
    <w:p w:rsidR="008D1CB1" w:rsidRPr="00182BF7" w:rsidRDefault="008D1CB1" w:rsidP="008D1CB1">
      <w:pPr>
        <w:spacing w:after="0" w:line="240" w:lineRule="auto"/>
        <w:ind w:firstLine="225"/>
        <w:jc w:val="both"/>
        <w:rPr>
          <w:rFonts w:ascii="Times New Roman" w:hAnsi="Times New Roman"/>
          <w:color w:val="000000"/>
          <w:sz w:val="24"/>
          <w:szCs w:val="24"/>
        </w:rPr>
      </w:pPr>
    </w:p>
    <w:tbl>
      <w:tblPr>
        <w:tblW w:w="9750" w:type="dxa"/>
        <w:tblInd w:w="45" w:type="dxa"/>
        <w:tblLayout w:type="fixed"/>
        <w:tblCellMar>
          <w:left w:w="45" w:type="dxa"/>
          <w:right w:w="45" w:type="dxa"/>
        </w:tblCellMar>
        <w:tblLook w:val="0000"/>
      </w:tblPr>
      <w:tblGrid>
        <w:gridCol w:w="5220"/>
        <w:gridCol w:w="2130"/>
        <w:gridCol w:w="2400"/>
      </w:tblGrid>
      <w:tr w:rsidR="008D1CB1" w:rsidRPr="00182BF7" w:rsidTr="00341F3C">
        <w:tc>
          <w:tcPr>
            <w:tcW w:w="5220"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Вид территории</w:t>
            </w:r>
          </w:p>
          <w:p w:rsidR="008D1CB1" w:rsidRPr="00182BF7" w:rsidRDefault="008D1CB1" w:rsidP="00341F3C">
            <w:pPr>
              <w:spacing w:after="0" w:line="240" w:lineRule="auto"/>
              <w:jc w:val="center"/>
              <w:rPr>
                <w:rFonts w:ascii="Times New Roman" w:hAnsi="Times New Roman"/>
                <w:color w:val="000000"/>
                <w:sz w:val="24"/>
                <w:szCs w:val="24"/>
              </w:rPr>
            </w:pPr>
          </w:p>
        </w:tc>
        <w:tc>
          <w:tcPr>
            <w:tcW w:w="2130"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Количество деревьев, шт/га</w:t>
            </w:r>
          </w:p>
          <w:p w:rsidR="008D1CB1" w:rsidRPr="00182BF7" w:rsidRDefault="008D1CB1" w:rsidP="00341F3C">
            <w:pPr>
              <w:spacing w:after="0" w:line="240" w:lineRule="auto"/>
              <w:jc w:val="center"/>
              <w:rPr>
                <w:rFonts w:ascii="Times New Roman" w:hAnsi="Times New Roman"/>
                <w:color w:val="000000"/>
                <w:sz w:val="24"/>
                <w:szCs w:val="24"/>
              </w:rPr>
            </w:pPr>
          </w:p>
        </w:tc>
        <w:tc>
          <w:tcPr>
            <w:tcW w:w="2400"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Количество кустарников, шт/га</w:t>
            </w:r>
          </w:p>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rPr>
          <w:trHeight w:val="352"/>
        </w:trPr>
        <w:tc>
          <w:tcPr>
            <w:tcW w:w="522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Парки</w:t>
            </w:r>
          </w:p>
        </w:tc>
        <w:tc>
          <w:tcPr>
            <w:tcW w:w="213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200-250</w:t>
            </w:r>
          </w:p>
        </w:tc>
        <w:tc>
          <w:tcPr>
            <w:tcW w:w="240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1500-2000</w:t>
            </w:r>
          </w:p>
        </w:tc>
      </w:tr>
      <w:tr w:rsidR="008D1CB1" w:rsidRPr="00182BF7" w:rsidTr="00341F3C">
        <w:tc>
          <w:tcPr>
            <w:tcW w:w="5220" w:type="dxa"/>
            <w:tcBorders>
              <w:top w:val="nil"/>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Скверы</w:t>
            </w:r>
          </w:p>
        </w:tc>
        <w:tc>
          <w:tcPr>
            <w:tcW w:w="213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150</w:t>
            </w:r>
          </w:p>
        </w:tc>
        <w:tc>
          <w:tcPr>
            <w:tcW w:w="240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1500</w:t>
            </w:r>
          </w:p>
        </w:tc>
      </w:tr>
      <w:tr w:rsidR="008D1CB1" w:rsidRPr="00182BF7" w:rsidTr="00341F3C">
        <w:tc>
          <w:tcPr>
            <w:tcW w:w="5220" w:type="dxa"/>
            <w:tcBorders>
              <w:top w:val="nil"/>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Бульвары</w:t>
            </w:r>
          </w:p>
        </w:tc>
        <w:tc>
          <w:tcPr>
            <w:tcW w:w="213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250</w:t>
            </w:r>
          </w:p>
        </w:tc>
        <w:tc>
          <w:tcPr>
            <w:tcW w:w="240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2500-4500</w:t>
            </w:r>
          </w:p>
        </w:tc>
      </w:tr>
      <w:tr w:rsidR="008D1CB1" w:rsidRPr="00182BF7" w:rsidTr="00341F3C">
        <w:tc>
          <w:tcPr>
            <w:tcW w:w="5220" w:type="dxa"/>
            <w:tcBorders>
              <w:top w:val="nil"/>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Жилая территория</w:t>
            </w:r>
          </w:p>
        </w:tc>
        <w:tc>
          <w:tcPr>
            <w:tcW w:w="213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150-200</w:t>
            </w:r>
          </w:p>
        </w:tc>
        <w:tc>
          <w:tcPr>
            <w:tcW w:w="240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2500-1500</w:t>
            </w:r>
          </w:p>
        </w:tc>
      </w:tr>
      <w:tr w:rsidR="008D1CB1" w:rsidRPr="00182BF7" w:rsidTr="00341F3C">
        <w:trPr>
          <w:trHeight w:val="628"/>
        </w:trPr>
        <w:tc>
          <w:tcPr>
            <w:tcW w:w="5220" w:type="dxa"/>
            <w:tcBorders>
              <w:top w:val="nil"/>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Участки общественных учреждений и спортивных сооружений</w:t>
            </w:r>
          </w:p>
        </w:tc>
        <w:tc>
          <w:tcPr>
            <w:tcW w:w="213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150</w:t>
            </w:r>
          </w:p>
          <w:p w:rsidR="008D1CB1" w:rsidRPr="00182BF7" w:rsidRDefault="008D1CB1" w:rsidP="00341F3C">
            <w:pPr>
              <w:spacing w:after="0" w:line="240" w:lineRule="auto"/>
              <w:jc w:val="center"/>
              <w:rPr>
                <w:rFonts w:ascii="Times New Roman" w:hAnsi="Times New Roman"/>
                <w:color w:val="000000"/>
                <w:sz w:val="24"/>
                <w:szCs w:val="24"/>
              </w:rPr>
            </w:pPr>
          </w:p>
        </w:tc>
        <w:tc>
          <w:tcPr>
            <w:tcW w:w="240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2000-2500</w:t>
            </w:r>
          </w:p>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c>
          <w:tcPr>
            <w:tcW w:w="5220"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Санитарно-защитные зоны</w:t>
            </w:r>
          </w:p>
        </w:tc>
        <w:tc>
          <w:tcPr>
            <w:tcW w:w="2130"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400-1000</w:t>
            </w:r>
          </w:p>
        </w:tc>
        <w:tc>
          <w:tcPr>
            <w:tcW w:w="2400"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1000-3000</w:t>
            </w:r>
          </w:p>
        </w:tc>
      </w:tr>
    </w:tbl>
    <w:p w:rsidR="008D1CB1" w:rsidRPr="00182BF7" w:rsidRDefault="008D1CB1" w:rsidP="008D1CB1">
      <w:pPr>
        <w:spacing w:after="0" w:line="240" w:lineRule="auto"/>
        <w:outlineLvl w:val="0"/>
        <w:rPr>
          <w:rFonts w:ascii="Times New Roman" w:hAnsi="Times New Roman"/>
          <w:b/>
          <w:sz w:val="24"/>
          <w:szCs w:val="24"/>
        </w:rPr>
      </w:pPr>
    </w:p>
    <w:p w:rsidR="008D1CB1" w:rsidRPr="00182BF7" w:rsidRDefault="008D1CB1" w:rsidP="008D1CB1">
      <w:pPr>
        <w:spacing w:after="0" w:line="240" w:lineRule="auto"/>
        <w:ind w:left="5103"/>
        <w:rPr>
          <w:rFonts w:ascii="Times New Roman" w:hAnsi="Times New Roman"/>
          <w:color w:val="000000"/>
          <w:sz w:val="24"/>
          <w:szCs w:val="24"/>
        </w:rPr>
      </w:pPr>
      <w:r w:rsidRPr="00182BF7">
        <w:rPr>
          <w:rFonts w:ascii="Times New Roman" w:hAnsi="Times New Roman"/>
          <w:color w:val="000000"/>
          <w:sz w:val="24"/>
          <w:szCs w:val="24"/>
        </w:rPr>
        <w:br w:type="page"/>
      </w:r>
      <w:r w:rsidRPr="00182BF7">
        <w:rPr>
          <w:rFonts w:ascii="Times New Roman" w:hAnsi="Times New Roman"/>
          <w:color w:val="000000"/>
          <w:sz w:val="24"/>
          <w:szCs w:val="24"/>
        </w:rPr>
        <w:lastRenderedPageBreak/>
        <w:t>Приложение №3</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spacing w:after="0" w:line="240" w:lineRule="auto"/>
        <w:ind w:firstLine="225"/>
        <w:jc w:val="center"/>
        <w:outlineLvl w:val="0"/>
        <w:rPr>
          <w:rFonts w:ascii="Times New Roman" w:hAnsi="Times New Roman"/>
          <w:color w:val="000000"/>
          <w:sz w:val="24"/>
          <w:szCs w:val="24"/>
        </w:rPr>
      </w:pPr>
    </w:p>
    <w:p w:rsidR="008D1CB1" w:rsidRPr="00182BF7" w:rsidRDefault="008D1CB1" w:rsidP="008D1CB1">
      <w:pPr>
        <w:spacing w:after="0" w:line="240" w:lineRule="auto"/>
        <w:ind w:firstLine="225"/>
        <w:jc w:val="center"/>
        <w:outlineLvl w:val="0"/>
        <w:rPr>
          <w:rFonts w:ascii="Times New Roman" w:hAnsi="Times New Roman"/>
          <w:color w:val="000000"/>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МАСШТАБЫ</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ВЫПОЛНЕНИЯ ГРАФИЧЕСКИХ МАТЕРИАЛОВ ПРИ РАЗРАБОТКЕ</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ДОКУМЕНТОВ ТЕРРИТОРИАЛЬНОГО ПЛАНИРОВАНИЯ</w:t>
      </w:r>
    </w:p>
    <w:p w:rsidR="008D1CB1" w:rsidRPr="00182BF7" w:rsidRDefault="008D1CB1" w:rsidP="008D1CB1">
      <w:pPr>
        <w:autoSpaceDE w:val="0"/>
        <w:autoSpaceDN w:val="0"/>
        <w:adjustRightInd w:val="0"/>
        <w:spacing w:after="0" w:line="240" w:lineRule="auto"/>
        <w:ind w:firstLine="53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884"/>
        <w:gridCol w:w="2264"/>
        <w:gridCol w:w="1974"/>
      </w:tblGrid>
      <w:tr w:rsidR="008D1CB1" w:rsidRPr="00182BF7" w:rsidTr="00341F3C">
        <w:tc>
          <w:tcPr>
            <w:tcW w:w="636" w:type="dxa"/>
            <w:vAlign w:val="center"/>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 п/п</w:t>
            </w:r>
          </w:p>
        </w:tc>
        <w:tc>
          <w:tcPr>
            <w:tcW w:w="5490" w:type="dxa"/>
            <w:vAlign w:val="center"/>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 xml:space="preserve">Наименование документов </w:t>
            </w:r>
          </w:p>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территориального планирования</w:t>
            </w:r>
          </w:p>
        </w:tc>
        <w:tc>
          <w:tcPr>
            <w:tcW w:w="2440" w:type="dxa"/>
            <w:vAlign w:val="center"/>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Масштаб</w:t>
            </w:r>
          </w:p>
        </w:tc>
        <w:tc>
          <w:tcPr>
            <w:tcW w:w="2126" w:type="dxa"/>
            <w:vAlign w:val="center"/>
          </w:tcPr>
          <w:p w:rsidR="008D1CB1" w:rsidRPr="00182BF7" w:rsidRDefault="008D1CB1" w:rsidP="00341F3C">
            <w:pPr>
              <w:spacing w:after="0" w:line="240" w:lineRule="auto"/>
              <w:jc w:val="center"/>
              <w:rPr>
                <w:rFonts w:ascii="Times New Roman" w:hAnsi="Times New Roman"/>
                <w:sz w:val="24"/>
                <w:szCs w:val="24"/>
              </w:rPr>
            </w:pPr>
            <w:r w:rsidRPr="00182BF7">
              <w:rPr>
                <w:rFonts w:ascii="Times New Roman" w:hAnsi="Times New Roman"/>
                <w:sz w:val="24"/>
                <w:szCs w:val="24"/>
              </w:rPr>
              <w:t>Основание</w:t>
            </w:r>
          </w:p>
        </w:tc>
      </w:tr>
      <w:tr w:rsidR="008D1CB1" w:rsidRPr="00182BF7" w:rsidTr="00341F3C">
        <w:tc>
          <w:tcPr>
            <w:tcW w:w="636" w:type="dxa"/>
          </w:tcPr>
          <w:p w:rsidR="008D1CB1" w:rsidRPr="00182BF7" w:rsidRDefault="008D1CB1" w:rsidP="00341F3C">
            <w:pPr>
              <w:spacing w:after="0" w:line="240" w:lineRule="auto"/>
              <w:rPr>
                <w:rFonts w:ascii="Times New Roman" w:hAnsi="Times New Roman"/>
                <w:sz w:val="24"/>
                <w:szCs w:val="24"/>
              </w:rPr>
            </w:pPr>
          </w:p>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1</w:t>
            </w:r>
          </w:p>
        </w:tc>
        <w:tc>
          <w:tcPr>
            <w:tcW w:w="10056" w:type="dxa"/>
            <w:gridSpan w:val="3"/>
          </w:tcPr>
          <w:p w:rsidR="008D1CB1" w:rsidRPr="00182BF7" w:rsidRDefault="008D1CB1" w:rsidP="00341F3C">
            <w:pPr>
              <w:spacing w:after="0" w:line="240" w:lineRule="auto"/>
              <w:jc w:val="both"/>
              <w:rPr>
                <w:rFonts w:ascii="Times New Roman" w:hAnsi="Times New Roman"/>
                <w:sz w:val="24"/>
                <w:szCs w:val="24"/>
              </w:rPr>
            </w:pP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Документы территориального планирования муниципальных образований</w:t>
            </w:r>
          </w:p>
          <w:p w:rsidR="008D1CB1" w:rsidRPr="00182BF7" w:rsidRDefault="008D1CB1" w:rsidP="00341F3C">
            <w:pPr>
              <w:spacing w:after="0" w:line="240" w:lineRule="auto"/>
              <w:rPr>
                <w:rFonts w:ascii="Times New Roman" w:hAnsi="Times New Roman"/>
                <w:sz w:val="24"/>
                <w:szCs w:val="24"/>
              </w:rPr>
            </w:pPr>
          </w:p>
        </w:tc>
      </w:tr>
      <w:tr w:rsidR="008D1CB1" w:rsidRPr="00182BF7" w:rsidTr="00341F3C">
        <w:tc>
          <w:tcPr>
            <w:tcW w:w="636" w:type="dxa"/>
          </w:tcPr>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1.1.</w:t>
            </w:r>
          </w:p>
        </w:tc>
        <w:tc>
          <w:tcPr>
            <w:tcW w:w="5490" w:type="dxa"/>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Генеральный план поселения.</w:t>
            </w:r>
          </w:p>
          <w:p w:rsidR="008D1CB1" w:rsidRPr="00182BF7" w:rsidRDefault="008D1CB1" w:rsidP="00341F3C">
            <w:pPr>
              <w:spacing w:after="0" w:line="240" w:lineRule="auto"/>
              <w:jc w:val="both"/>
              <w:rPr>
                <w:rFonts w:ascii="Times New Roman" w:hAnsi="Times New Roman"/>
                <w:spacing w:val="-2"/>
                <w:sz w:val="24"/>
                <w:szCs w:val="24"/>
              </w:rPr>
            </w:pPr>
            <w:r w:rsidRPr="00182BF7">
              <w:rPr>
                <w:rFonts w:ascii="Times New Roman" w:hAnsi="Times New Roman"/>
                <w:spacing w:val="-2"/>
                <w:sz w:val="24"/>
                <w:szCs w:val="24"/>
              </w:rPr>
              <w:t>Графические материалы в составе генплана разрабатываются в соответствии с требованиями пунктов 3, 6, 9 - 11 статьи 23 Градостроительного кодекса Российской Федерации</w:t>
            </w:r>
          </w:p>
          <w:p w:rsidR="008D1CB1" w:rsidRPr="00182BF7" w:rsidRDefault="008D1CB1" w:rsidP="00341F3C">
            <w:pPr>
              <w:spacing w:after="0" w:line="240" w:lineRule="auto"/>
              <w:jc w:val="both"/>
              <w:rPr>
                <w:rFonts w:ascii="Times New Roman" w:hAnsi="Times New Roman"/>
                <w:sz w:val="24"/>
                <w:szCs w:val="24"/>
              </w:rPr>
            </w:pPr>
          </w:p>
        </w:tc>
        <w:tc>
          <w:tcPr>
            <w:tcW w:w="2440" w:type="dxa"/>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1:10000 - 1:5000</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(при численности населения 10 - 100 тыс. чел.) 1:2000</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(при численности населения менее 10 тыс. чел.)</w:t>
            </w:r>
          </w:p>
          <w:p w:rsidR="008D1CB1" w:rsidRPr="00182BF7" w:rsidRDefault="008D1CB1" w:rsidP="00341F3C">
            <w:pPr>
              <w:spacing w:after="0" w:line="240" w:lineRule="auto"/>
              <w:jc w:val="both"/>
              <w:rPr>
                <w:rFonts w:ascii="Times New Roman" w:hAnsi="Times New Roman"/>
                <w:sz w:val="24"/>
                <w:szCs w:val="24"/>
              </w:rPr>
            </w:pPr>
          </w:p>
        </w:tc>
        <w:tc>
          <w:tcPr>
            <w:tcW w:w="2126" w:type="dxa"/>
          </w:tcPr>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п. 8 разд. 3.1.5</w:t>
            </w:r>
          </w:p>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СНиП 11-04-2003</w:t>
            </w:r>
          </w:p>
          <w:p w:rsidR="008D1CB1" w:rsidRPr="00182BF7" w:rsidRDefault="008D1CB1" w:rsidP="00341F3C">
            <w:pPr>
              <w:spacing w:after="0" w:line="240" w:lineRule="auto"/>
              <w:rPr>
                <w:rFonts w:ascii="Times New Roman" w:hAnsi="Times New Roman"/>
                <w:sz w:val="24"/>
                <w:szCs w:val="24"/>
              </w:rPr>
            </w:pPr>
          </w:p>
        </w:tc>
      </w:tr>
      <w:tr w:rsidR="008D1CB1" w:rsidRPr="00182BF7" w:rsidTr="00341F3C">
        <w:tc>
          <w:tcPr>
            <w:tcW w:w="636" w:type="dxa"/>
          </w:tcPr>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1.2.</w:t>
            </w:r>
          </w:p>
        </w:tc>
        <w:tc>
          <w:tcPr>
            <w:tcW w:w="5490" w:type="dxa"/>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Генеральный план населенного пункта, входящего в состав поселения (городского и сельского)</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Графические материалы в составе генплана разрабатываются в соответствии с требованиями Российской Федерации Градостроительного кодекса пунктов 3, 6, 9 - 11 статьи 23</w:t>
            </w:r>
          </w:p>
          <w:p w:rsidR="008D1CB1" w:rsidRPr="00182BF7" w:rsidRDefault="008D1CB1" w:rsidP="00341F3C">
            <w:pPr>
              <w:spacing w:after="0" w:line="240" w:lineRule="auto"/>
              <w:jc w:val="both"/>
              <w:rPr>
                <w:rFonts w:ascii="Times New Roman" w:hAnsi="Times New Roman"/>
                <w:sz w:val="24"/>
                <w:szCs w:val="24"/>
              </w:rPr>
            </w:pPr>
          </w:p>
        </w:tc>
        <w:tc>
          <w:tcPr>
            <w:tcW w:w="2440" w:type="dxa"/>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1:10000 - 1:5000</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(при численности населения 10 - 100 тыс. чел.) 1:2000 (при численности населения менее 10 тыс. чел.)</w:t>
            </w:r>
          </w:p>
          <w:p w:rsidR="008D1CB1" w:rsidRPr="00182BF7" w:rsidRDefault="008D1CB1" w:rsidP="00341F3C">
            <w:pPr>
              <w:spacing w:after="0" w:line="240" w:lineRule="auto"/>
              <w:jc w:val="both"/>
              <w:rPr>
                <w:rFonts w:ascii="Times New Roman" w:hAnsi="Times New Roman"/>
                <w:sz w:val="24"/>
                <w:szCs w:val="24"/>
              </w:rPr>
            </w:pPr>
          </w:p>
        </w:tc>
        <w:tc>
          <w:tcPr>
            <w:tcW w:w="2126" w:type="dxa"/>
          </w:tcPr>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п. 8 разд. 3.1.5</w:t>
            </w:r>
          </w:p>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СНиП 11-04-2003</w:t>
            </w:r>
          </w:p>
          <w:p w:rsidR="008D1CB1" w:rsidRPr="00182BF7" w:rsidRDefault="008D1CB1" w:rsidP="00341F3C">
            <w:pPr>
              <w:spacing w:after="0" w:line="240" w:lineRule="auto"/>
              <w:rPr>
                <w:rFonts w:ascii="Times New Roman" w:hAnsi="Times New Roman"/>
                <w:sz w:val="24"/>
                <w:szCs w:val="24"/>
              </w:rPr>
            </w:pPr>
          </w:p>
        </w:tc>
      </w:tr>
      <w:tr w:rsidR="008D1CB1" w:rsidRPr="00182BF7" w:rsidTr="00341F3C">
        <w:tc>
          <w:tcPr>
            <w:tcW w:w="636" w:type="dxa"/>
          </w:tcPr>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2</w:t>
            </w:r>
          </w:p>
        </w:tc>
        <w:tc>
          <w:tcPr>
            <w:tcW w:w="10056" w:type="dxa"/>
            <w:gridSpan w:val="3"/>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Документы, разрабатываемые для частей территорий (элементов планировочной структуры, иных элементов) поселений, населенных пунктов</w:t>
            </w:r>
          </w:p>
          <w:p w:rsidR="008D1CB1" w:rsidRPr="00182BF7" w:rsidRDefault="008D1CB1" w:rsidP="00341F3C">
            <w:pPr>
              <w:spacing w:after="0" w:line="240" w:lineRule="auto"/>
              <w:rPr>
                <w:rFonts w:ascii="Times New Roman" w:hAnsi="Times New Roman"/>
                <w:sz w:val="24"/>
                <w:szCs w:val="24"/>
              </w:rPr>
            </w:pPr>
          </w:p>
        </w:tc>
      </w:tr>
      <w:tr w:rsidR="008D1CB1" w:rsidRPr="00182BF7" w:rsidTr="00341F3C">
        <w:tc>
          <w:tcPr>
            <w:tcW w:w="636" w:type="dxa"/>
          </w:tcPr>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2.1.</w:t>
            </w:r>
          </w:p>
        </w:tc>
        <w:tc>
          <w:tcPr>
            <w:tcW w:w="5490" w:type="dxa"/>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Проект планировки.</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 xml:space="preserve">Графические материалы в составе поселения, населенного пункта разрабатываются в соответствии с требованиями пунктов 3, 5 статьи 42 Градостроительного кодекса Российской Федерации, в том числе: </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схема размещения проектируемой территории в структуре проекта планировки</w:t>
            </w:r>
          </w:p>
        </w:tc>
        <w:tc>
          <w:tcPr>
            <w:tcW w:w="2440" w:type="dxa"/>
          </w:tcPr>
          <w:p w:rsidR="008D1CB1" w:rsidRPr="00182BF7" w:rsidRDefault="008D1CB1" w:rsidP="00341F3C">
            <w:pPr>
              <w:spacing w:after="0" w:line="240" w:lineRule="auto"/>
              <w:jc w:val="both"/>
              <w:rPr>
                <w:rFonts w:ascii="Times New Roman" w:hAnsi="Times New Roman"/>
                <w:sz w:val="24"/>
                <w:szCs w:val="24"/>
                <w:lang w:val="en-US"/>
              </w:rPr>
            </w:pPr>
            <w:r w:rsidRPr="00182BF7">
              <w:rPr>
                <w:rFonts w:ascii="Times New Roman" w:hAnsi="Times New Roman"/>
                <w:sz w:val="24"/>
                <w:szCs w:val="24"/>
              </w:rPr>
              <w:t>1:2000 - 1:1000</w:t>
            </w:r>
          </w:p>
          <w:p w:rsidR="008D1CB1" w:rsidRPr="00182BF7" w:rsidRDefault="008D1CB1" w:rsidP="00341F3C">
            <w:pPr>
              <w:spacing w:after="0" w:line="240" w:lineRule="auto"/>
              <w:jc w:val="both"/>
              <w:rPr>
                <w:rFonts w:ascii="Times New Roman" w:hAnsi="Times New Roman"/>
                <w:sz w:val="24"/>
                <w:szCs w:val="24"/>
              </w:rPr>
            </w:pPr>
          </w:p>
          <w:p w:rsidR="008D1CB1" w:rsidRPr="00182BF7" w:rsidRDefault="008D1CB1" w:rsidP="00341F3C">
            <w:pPr>
              <w:spacing w:after="0" w:line="240" w:lineRule="auto"/>
              <w:jc w:val="both"/>
              <w:rPr>
                <w:rFonts w:ascii="Times New Roman" w:hAnsi="Times New Roman"/>
                <w:sz w:val="24"/>
                <w:szCs w:val="24"/>
              </w:rPr>
            </w:pPr>
          </w:p>
          <w:p w:rsidR="008D1CB1" w:rsidRPr="00182BF7" w:rsidRDefault="008D1CB1" w:rsidP="00341F3C">
            <w:pPr>
              <w:spacing w:after="0" w:line="240" w:lineRule="auto"/>
              <w:jc w:val="both"/>
              <w:rPr>
                <w:rFonts w:ascii="Times New Roman" w:hAnsi="Times New Roman"/>
                <w:sz w:val="24"/>
                <w:szCs w:val="24"/>
              </w:rPr>
            </w:pPr>
          </w:p>
          <w:p w:rsidR="008D1CB1" w:rsidRPr="00182BF7" w:rsidRDefault="008D1CB1" w:rsidP="00341F3C">
            <w:pPr>
              <w:spacing w:after="0" w:line="240" w:lineRule="auto"/>
              <w:jc w:val="both"/>
              <w:rPr>
                <w:rFonts w:ascii="Times New Roman" w:hAnsi="Times New Roman"/>
                <w:sz w:val="24"/>
                <w:szCs w:val="24"/>
              </w:rPr>
            </w:pPr>
          </w:p>
          <w:p w:rsidR="008D1CB1" w:rsidRPr="00182BF7" w:rsidRDefault="008D1CB1" w:rsidP="00341F3C">
            <w:pPr>
              <w:spacing w:after="0" w:line="240" w:lineRule="auto"/>
              <w:jc w:val="both"/>
              <w:rPr>
                <w:rFonts w:ascii="Times New Roman" w:hAnsi="Times New Roman"/>
                <w:sz w:val="24"/>
                <w:szCs w:val="24"/>
              </w:rPr>
            </w:pPr>
          </w:p>
          <w:p w:rsidR="008D1CB1" w:rsidRPr="00182BF7" w:rsidRDefault="008D1CB1" w:rsidP="00341F3C">
            <w:pPr>
              <w:spacing w:after="0" w:line="240" w:lineRule="auto"/>
              <w:jc w:val="both"/>
              <w:rPr>
                <w:rFonts w:ascii="Times New Roman" w:hAnsi="Times New Roman"/>
                <w:sz w:val="24"/>
                <w:szCs w:val="24"/>
                <w:lang w:val="en-US"/>
              </w:rPr>
            </w:pPr>
            <w:r w:rsidRPr="00182BF7">
              <w:rPr>
                <w:rFonts w:ascii="Times New Roman" w:hAnsi="Times New Roman"/>
                <w:sz w:val="24"/>
                <w:szCs w:val="24"/>
              </w:rPr>
              <w:t>1:10000 - 1:5000</w:t>
            </w:r>
          </w:p>
        </w:tc>
        <w:tc>
          <w:tcPr>
            <w:tcW w:w="2126" w:type="dxa"/>
          </w:tcPr>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п. 4 разд. 3.2.1</w:t>
            </w:r>
          </w:p>
          <w:p w:rsidR="008D1CB1" w:rsidRPr="00182BF7" w:rsidRDefault="008D1CB1" w:rsidP="00341F3C">
            <w:pPr>
              <w:spacing w:after="0" w:line="240" w:lineRule="auto"/>
              <w:rPr>
                <w:rFonts w:ascii="Times New Roman" w:hAnsi="Times New Roman"/>
                <w:sz w:val="24"/>
                <w:szCs w:val="24"/>
              </w:rPr>
            </w:pPr>
            <w:r w:rsidRPr="00182BF7">
              <w:rPr>
                <w:rFonts w:ascii="Times New Roman" w:hAnsi="Times New Roman"/>
                <w:sz w:val="24"/>
                <w:szCs w:val="24"/>
              </w:rPr>
              <w:t>СНиП 11-04-2003</w:t>
            </w:r>
          </w:p>
          <w:p w:rsidR="008D1CB1" w:rsidRPr="00182BF7" w:rsidRDefault="008D1CB1" w:rsidP="00341F3C">
            <w:pPr>
              <w:spacing w:after="0" w:line="240" w:lineRule="auto"/>
              <w:rPr>
                <w:rFonts w:ascii="Times New Roman" w:hAnsi="Times New Roman"/>
                <w:sz w:val="24"/>
                <w:szCs w:val="24"/>
              </w:rPr>
            </w:pPr>
          </w:p>
        </w:tc>
      </w:tr>
    </w:tbl>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Примечания:</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1. Используемые материалы инженерных изысканий и картографических работ должны соответствовать масштабу графических материалов который принят для выполнения документов территориального планирования и документации по планировке территории.</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 xml:space="preserve">2. Масштаб дополнительных графических материалов при разработке схем территориального планирования муниципальных районов, генеральных планов, </w:t>
      </w:r>
      <w:r w:rsidRPr="00182BF7">
        <w:rPr>
          <w:rFonts w:ascii="Times New Roman" w:hAnsi="Times New Roman"/>
          <w:sz w:val="24"/>
          <w:szCs w:val="24"/>
        </w:rPr>
        <w:lastRenderedPageBreak/>
        <w:t>обосновывающих проектные решения, определяется заданием на разработку данных документов заказчиком.</w:t>
      </w:r>
    </w:p>
    <w:p w:rsidR="008D1CB1" w:rsidRPr="00182BF7" w:rsidRDefault="008D1CB1" w:rsidP="008D1CB1">
      <w:pPr>
        <w:spacing w:after="0" w:line="240" w:lineRule="auto"/>
        <w:jc w:val="center"/>
        <w:outlineLvl w:val="4"/>
        <w:rPr>
          <w:rFonts w:ascii="Times New Roman" w:hAnsi="Times New Roman"/>
          <w:color w:val="000000"/>
          <w:sz w:val="24"/>
          <w:szCs w:val="24"/>
        </w:rPr>
      </w:pPr>
    </w:p>
    <w:p w:rsidR="008D1CB1" w:rsidRPr="00182BF7" w:rsidRDefault="008D1CB1" w:rsidP="008D1CB1">
      <w:pPr>
        <w:spacing w:after="0" w:line="240" w:lineRule="auto"/>
        <w:ind w:left="5103"/>
        <w:rPr>
          <w:rFonts w:ascii="Times New Roman" w:hAnsi="Times New Roman"/>
          <w:color w:val="000000"/>
          <w:sz w:val="24"/>
          <w:szCs w:val="24"/>
        </w:rPr>
      </w:pPr>
      <w:r w:rsidRPr="00182BF7">
        <w:rPr>
          <w:rFonts w:ascii="Times New Roman" w:hAnsi="Times New Roman"/>
          <w:color w:val="000000"/>
          <w:sz w:val="24"/>
          <w:szCs w:val="24"/>
        </w:rPr>
        <w:br w:type="page"/>
      </w:r>
      <w:r w:rsidRPr="00182BF7">
        <w:rPr>
          <w:rFonts w:ascii="Times New Roman" w:hAnsi="Times New Roman"/>
          <w:color w:val="000000"/>
          <w:sz w:val="24"/>
          <w:szCs w:val="24"/>
        </w:rPr>
        <w:lastRenderedPageBreak/>
        <w:t>Приложение №4</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spacing w:after="0" w:line="240" w:lineRule="auto"/>
        <w:ind w:firstLine="225"/>
        <w:jc w:val="center"/>
        <w:outlineLvl w:val="0"/>
        <w:rPr>
          <w:rFonts w:ascii="Times New Roman" w:hAnsi="Times New Roman"/>
          <w:color w:val="000000"/>
          <w:sz w:val="24"/>
          <w:szCs w:val="24"/>
        </w:rPr>
      </w:pPr>
    </w:p>
    <w:p w:rsidR="008D1CB1" w:rsidRPr="00182BF7" w:rsidRDefault="008D1CB1" w:rsidP="008D1CB1">
      <w:pPr>
        <w:spacing w:after="0" w:line="240" w:lineRule="auto"/>
        <w:ind w:firstLine="225"/>
        <w:jc w:val="center"/>
        <w:outlineLvl w:val="0"/>
        <w:rPr>
          <w:rFonts w:ascii="Times New Roman" w:hAnsi="Times New Roman"/>
          <w:color w:val="000000"/>
          <w:sz w:val="24"/>
          <w:szCs w:val="24"/>
        </w:rPr>
      </w:pPr>
    </w:p>
    <w:p w:rsidR="008D1CB1" w:rsidRPr="00182BF7" w:rsidRDefault="008D1CB1" w:rsidP="008D1CB1">
      <w:pPr>
        <w:spacing w:after="0" w:line="240" w:lineRule="auto"/>
        <w:jc w:val="center"/>
        <w:outlineLvl w:val="4"/>
        <w:rPr>
          <w:rFonts w:ascii="Times New Roman" w:hAnsi="Times New Roman"/>
          <w:color w:val="000000"/>
          <w:sz w:val="24"/>
          <w:szCs w:val="24"/>
        </w:rPr>
      </w:pPr>
      <w:r w:rsidRPr="00182BF7">
        <w:rPr>
          <w:rFonts w:ascii="Times New Roman" w:hAnsi="Times New Roman"/>
          <w:color w:val="000000"/>
          <w:sz w:val="24"/>
          <w:szCs w:val="24"/>
        </w:rPr>
        <w:t xml:space="preserve">НОРМЫ РАСЧЕТА СТОЯНОК АВТОМОБИЛЕЙ ОБЩЕСТВЕННЫХ ЗДАНИЙ, УЧРЕЖДЕНИЙ И ПРЕДПРИЯТИЙ ОБСЛУЖИВАНИЯ В СООТВЕТСТВИИ С РЕКОМЕНДУЕМЫМИ </w:t>
      </w:r>
    </w:p>
    <w:p w:rsidR="008D1CB1" w:rsidRPr="00182BF7" w:rsidRDefault="008D1CB1" w:rsidP="008D1CB1">
      <w:pPr>
        <w:spacing w:after="0" w:line="240" w:lineRule="auto"/>
        <w:jc w:val="center"/>
        <w:outlineLvl w:val="4"/>
        <w:rPr>
          <w:rFonts w:ascii="Times New Roman" w:hAnsi="Times New Roman"/>
          <w:color w:val="000000"/>
          <w:sz w:val="24"/>
          <w:szCs w:val="24"/>
        </w:rPr>
      </w:pPr>
      <w:r w:rsidRPr="00182BF7">
        <w:rPr>
          <w:rFonts w:ascii="Times New Roman" w:hAnsi="Times New Roman"/>
          <w:color w:val="000000"/>
          <w:sz w:val="24"/>
          <w:szCs w:val="24"/>
        </w:rPr>
        <w:t>ПОКАЗАТЕЛЯМИ.</w:t>
      </w:r>
    </w:p>
    <w:p w:rsidR="008D1CB1" w:rsidRPr="00182BF7" w:rsidRDefault="008D1CB1" w:rsidP="008D1CB1">
      <w:pPr>
        <w:spacing w:after="0" w:line="240" w:lineRule="auto"/>
        <w:jc w:val="center"/>
        <w:rPr>
          <w:rFonts w:ascii="Times New Roman" w:hAnsi="Times New Roman"/>
          <w:sz w:val="24"/>
          <w:szCs w:val="24"/>
        </w:rPr>
      </w:pPr>
    </w:p>
    <w:tbl>
      <w:tblPr>
        <w:tblW w:w="9720" w:type="dxa"/>
        <w:tblInd w:w="45" w:type="dxa"/>
        <w:tblLayout w:type="fixed"/>
        <w:tblCellMar>
          <w:left w:w="45" w:type="dxa"/>
          <w:right w:w="45" w:type="dxa"/>
        </w:tblCellMar>
        <w:tblLook w:val="0000"/>
      </w:tblPr>
      <w:tblGrid>
        <w:gridCol w:w="4566"/>
        <w:gridCol w:w="2239"/>
        <w:gridCol w:w="2915"/>
      </w:tblGrid>
      <w:tr w:rsidR="008D1CB1" w:rsidRPr="00182BF7" w:rsidTr="00341F3C">
        <w:tc>
          <w:tcPr>
            <w:tcW w:w="4566"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Объекты </w:t>
            </w:r>
          </w:p>
        </w:tc>
        <w:tc>
          <w:tcPr>
            <w:tcW w:w="2239"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Расчетная </w:t>
            </w: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единица </w:t>
            </w:r>
          </w:p>
        </w:tc>
        <w:tc>
          <w:tcPr>
            <w:tcW w:w="291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Число машино-мест </w:t>
            </w: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на расчетную единицу </w:t>
            </w:r>
          </w:p>
        </w:tc>
      </w:tr>
      <w:tr w:rsidR="008D1CB1" w:rsidRPr="00182BF7" w:rsidTr="00341F3C">
        <w:trPr>
          <w:cantSplit/>
        </w:trPr>
        <w:tc>
          <w:tcPr>
            <w:tcW w:w="9720" w:type="dxa"/>
            <w:gridSpan w:val="3"/>
            <w:tcBorders>
              <w:top w:val="single" w:sz="2" w:space="0" w:color="auto"/>
              <w:left w:val="single" w:sz="2" w:space="0" w:color="auto"/>
              <w:bottom w:val="single" w:sz="4"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Учреждения, организации</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Административно-управленческие учреждения: </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краевого значения</w:t>
            </w:r>
          </w:p>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местного значения </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работающих</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Коммерческо-деловые, финансовые, юридические учреждения</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работающих</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Офисы специализированных фирм</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60 кв. м общей площади</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Промышленные предприятия</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работающих</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Научные, проектные организации</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работающих</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15-20</w:t>
            </w:r>
          </w:p>
        </w:tc>
      </w:tr>
      <w:tr w:rsidR="008D1CB1" w:rsidRPr="00182BF7" w:rsidTr="00341F3C">
        <w:trPr>
          <w:cantSplit/>
        </w:trPr>
        <w:tc>
          <w:tcPr>
            <w:tcW w:w="9720" w:type="dxa"/>
            <w:gridSpan w:val="3"/>
            <w:tcBorders>
              <w:top w:val="single" w:sz="4" w:space="0" w:color="auto"/>
              <w:left w:val="single" w:sz="4" w:space="0" w:color="auto"/>
              <w:bottom w:val="single" w:sz="4" w:space="0" w:color="auto"/>
              <w:right w:val="single" w:sz="4" w:space="0" w:color="auto"/>
            </w:tcBorders>
          </w:tcPr>
          <w:p w:rsidR="008D1CB1" w:rsidRPr="00182BF7" w:rsidRDefault="008D1CB1" w:rsidP="00341F3C">
            <w:pPr>
              <w:pStyle w:val="3"/>
              <w:jc w:val="center"/>
              <w:rPr>
                <w:rFonts w:ascii="Times New Roman" w:hAnsi="Times New Roman" w:cs="Times New Roman"/>
                <w:b w:val="0"/>
                <w:sz w:val="24"/>
                <w:szCs w:val="24"/>
              </w:rPr>
            </w:pPr>
            <w:r w:rsidRPr="00182BF7">
              <w:rPr>
                <w:rFonts w:ascii="Times New Roman" w:hAnsi="Times New Roman" w:cs="Times New Roman"/>
                <w:b w:val="0"/>
                <w:sz w:val="24"/>
                <w:szCs w:val="24"/>
              </w:rPr>
              <w:t>Учреждения образования и воспитания</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Высшие и средние учебные учреждения</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работающих</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15-20</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Детские дошкольные учреждения</w:t>
            </w:r>
          </w:p>
          <w:p w:rsidR="008D1CB1" w:rsidRPr="00182BF7" w:rsidRDefault="008D1CB1" w:rsidP="00341F3C">
            <w:pPr>
              <w:spacing w:after="0" w:line="240" w:lineRule="auto"/>
              <w:rPr>
                <w:rFonts w:ascii="Times New Roman" w:hAnsi="Times New Roman"/>
                <w:color w:val="000000"/>
                <w:sz w:val="24"/>
                <w:szCs w:val="24"/>
              </w:rPr>
            </w:pP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По заданию на проектирование, но не менее 6</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Школы</w:t>
            </w:r>
          </w:p>
          <w:p w:rsidR="008D1CB1" w:rsidRPr="00182BF7" w:rsidRDefault="008D1CB1" w:rsidP="00341F3C">
            <w:pPr>
              <w:spacing w:after="0" w:line="240" w:lineRule="auto"/>
              <w:rPr>
                <w:rFonts w:ascii="Times New Roman" w:hAnsi="Times New Roman"/>
                <w:color w:val="000000"/>
                <w:sz w:val="24"/>
                <w:szCs w:val="24"/>
              </w:rPr>
            </w:pP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По заданию на проектирование, но не менее 6</w:t>
            </w:r>
          </w:p>
        </w:tc>
      </w:tr>
      <w:tr w:rsidR="008D1CB1" w:rsidRPr="00182BF7" w:rsidTr="00341F3C">
        <w:trPr>
          <w:cantSplit/>
        </w:trPr>
        <w:tc>
          <w:tcPr>
            <w:tcW w:w="9720" w:type="dxa"/>
            <w:gridSpan w:val="3"/>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Учреждения здравоохранения</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Поликлиники</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посещений</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5</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Больницы</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коек</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rPr>
          <w:cantSplit/>
        </w:trPr>
        <w:tc>
          <w:tcPr>
            <w:tcW w:w="9720" w:type="dxa"/>
            <w:gridSpan w:val="3"/>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Предприятия торговли, обслуживания, общественного питания</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Предприятия бытового обслуживания</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60 м</w:t>
            </w:r>
            <w:r>
              <w:rPr>
                <w:rFonts w:ascii="Times New Roman" w:hAnsi="Times New Roman"/>
                <w:noProof/>
                <w:color w:val="000000"/>
                <w:position w:val="-4"/>
                <w:sz w:val="24"/>
                <w:szCs w:val="24"/>
              </w:rPr>
              <w:drawing>
                <wp:inline distT="0" distB="0" distL="0" distR="0">
                  <wp:extent cx="110490" cy="220980"/>
                  <wp:effectExtent l="19050" t="0" r="0" b="0"/>
                  <wp:docPr id="7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0490" cy="220980"/>
                          </a:xfrm>
                          <a:prstGeom prst="rect">
                            <a:avLst/>
                          </a:prstGeom>
                          <a:noFill/>
                          <a:ln w="9525">
                            <a:noFill/>
                            <a:miter lim="800000"/>
                            <a:headEnd/>
                            <a:tailEnd/>
                          </a:ln>
                        </pic:spPr>
                      </pic:pic>
                    </a:graphicData>
                  </a:graphic>
                </wp:inline>
              </w:drawing>
            </w:r>
            <w:r w:rsidRPr="00182BF7">
              <w:rPr>
                <w:rFonts w:ascii="Times New Roman" w:hAnsi="Times New Roman"/>
                <w:color w:val="000000"/>
                <w:sz w:val="24"/>
                <w:szCs w:val="24"/>
              </w:rPr>
              <w:t xml:space="preserve"> общей площади</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w:t>
            </w:r>
          </w:p>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Магазины; рестораны; кафе; пристройки общественного типа, торгового и коммунально-бытового обслуживания </w:t>
            </w:r>
          </w:p>
          <w:p w:rsidR="008D1CB1" w:rsidRPr="00182BF7" w:rsidRDefault="008D1CB1" w:rsidP="00341F3C">
            <w:pPr>
              <w:spacing w:after="0" w:line="240" w:lineRule="auto"/>
              <w:rPr>
                <w:rFonts w:ascii="Times New Roman" w:hAnsi="Times New Roman"/>
                <w:color w:val="000000"/>
                <w:sz w:val="24"/>
                <w:szCs w:val="24"/>
              </w:rPr>
            </w:pP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100 мест в залах или единовременных посетителей и персонала</w:t>
            </w:r>
          </w:p>
          <w:p w:rsidR="008D1CB1" w:rsidRPr="00182BF7" w:rsidRDefault="008D1CB1" w:rsidP="00341F3C">
            <w:pPr>
              <w:spacing w:after="0" w:line="240" w:lineRule="auto"/>
              <w:jc w:val="both"/>
              <w:rPr>
                <w:rFonts w:ascii="Times New Roman" w:hAnsi="Times New Roman"/>
                <w:color w:val="000000"/>
                <w:sz w:val="24"/>
                <w:szCs w:val="24"/>
              </w:rPr>
            </w:pP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w:t>
            </w:r>
          </w:p>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Рынки</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50 торговых мест</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Гостиницы</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мест</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w:t>
            </w:r>
          </w:p>
        </w:tc>
      </w:tr>
      <w:tr w:rsidR="008D1CB1" w:rsidRPr="00182BF7" w:rsidTr="00341F3C">
        <w:trPr>
          <w:cantSplit/>
        </w:trPr>
        <w:tc>
          <w:tcPr>
            <w:tcW w:w="9720" w:type="dxa"/>
            <w:gridSpan w:val="3"/>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Учреждения культуры</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Театры, цирки, концертные залы, кинотеатры</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мест</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20-25</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Музеи, выставки, библиотеки</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мест или единовременные посетители</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rPr>
          <w:cantSplit/>
        </w:trPr>
        <w:tc>
          <w:tcPr>
            <w:tcW w:w="9720" w:type="dxa"/>
            <w:gridSpan w:val="3"/>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lastRenderedPageBreak/>
              <w:t>Спортивные сооружения, рекреационные территории</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Спортивные здания и сооружения с местами для зрителей</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мест</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Базы кратковременного отдыха (спортивные, лыжные, рыболовные, охотничьи и др.)</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отдыхающих</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10-15</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ind w:firstLine="225"/>
              <w:jc w:val="both"/>
              <w:rPr>
                <w:rFonts w:ascii="Times New Roman" w:hAnsi="Times New Roman"/>
                <w:color w:val="000000"/>
                <w:sz w:val="24"/>
                <w:szCs w:val="24"/>
              </w:rPr>
            </w:pPr>
            <w:r w:rsidRPr="00182BF7">
              <w:rPr>
                <w:rFonts w:ascii="Times New Roman" w:hAnsi="Times New Roman"/>
                <w:color w:val="000000"/>
                <w:sz w:val="24"/>
                <w:szCs w:val="24"/>
              </w:rPr>
              <w:t>Дома отдыха и санатории, санатории-профилактории, базы отдыха предприятий и туристские базы</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отдыхающих и обслуживающего персонала</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Пляжи и парки в зонах отдыха</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посетителей</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Садоводческие товарищества</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 участков</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7</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Лесопарки, парки</w:t>
            </w: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посетителей</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7</w:t>
            </w:r>
          </w:p>
        </w:tc>
      </w:tr>
      <w:tr w:rsidR="008D1CB1" w:rsidRPr="00182BF7" w:rsidTr="00341F3C">
        <w:trPr>
          <w:cantSplit/>
        </w:trPr>
        <w:tc>
          <w:tcPr>
            <w:tcW w:w="9720" w:type="dxa"/>
            <w:gridSpan w:val="3"/>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Вокзалы</w:t>
            </w:r>
          </w:p>
        </w:tc>
      </w:tr>
      <w:tr w:rsidR="008D1CB1" w:rsidRPr="00182BF7" w:rsidTr="00341F3C">
        <w:tc>
          <w:tcPr>
            <w:tcW w:w="456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Вокзалы всех видов транспорта</w:t>
            </w:r>
          </w:p>
          <w:p w:rsidR="008D1CB1" w:rsidRPr="00182BF7" w:rsidRDefault="008D1CB1" w:rsidP="00341F3C">
            <w:pPr>
              <w:spacing w:after="0" w:line="240" w:lineRule="auto"/>
              <w:rPr>
                <w:rFonts w:ascii="Times New Roman" w:hAnsi="Times New Roman"/>
                <w:color w:val="000000"/>
                <w:sz w:val="24"/>
                <w:szCs w:val="24"/>
              </w:rPr>
            </w:pPr>
          </w:p>
        </w:tc>
        <w:tc>
          <w:tcPr>
            <w:tcW w:w="223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rPr>
                <w:rFonts w:ascii="Times New Roman" w:hAnsi="Times New Roman"/>
                <w:color w:val="000000"/>
                <w:sz w:val="24"/>
                <w:szCs w:val="24"/>
              </w:rPr>
            </w:pPr>
            <w:r w:rsidRPr="00182BF7">
              <w:rPr>
                <w:rFonts w:ascii="Times New Roman" w:hAnsi="Times New Roman"/>
                <w:color w:val="000000"/>
                <w:sz w:val="24"/>
                <w:szCs w:val="24"/>
              </w:rPr>
              <w:t>100 пассажиров, прибывающих в час пик</w:t>
            </w:r>
          </w:p>
        </w:tc>
        <w:tc>
          <w:tcPr>
            <w:tcW w:w="2915"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p w:rsidR="008D1CB1" w:rsidRPr="00182BF7" w:rsidRDefault="008D1CB1" w:rsidP="00341F3C">
            <w:pPr>
              <w:spacing w:after="0" w:line="240" w:lineRule="auto"/>
              <w:jc w:val="center"/>
              <w:rPr>
                <w:rFonts w:ascii="Times New Roman" w:hAnsi="Times New Roman"/>
                <w:color w:val="000000"/>
                <w:sz w:val="24"/>
                <w:szCs w:val="24"/>
              </w:rPr>
            </w:pPr>
          </w:p>
        </w:tc>
      </w:tr>
    </w:tbl>
    <w:p w:rsidR="008D1CB1" w:rsidRDefault="008D1CB1" w:rsidP="008D1CB1">
      <w:pPr>
        <w:spacing w:after="0" w:line="240" w:lineRule="auto"/>
        <w:rPr>
          <w:rFonts w:ascii="Times New Roman" w:hAnsi="Times New Roman"/>
          <w:color w:val="000000"/>
          <w:sz w:val="24"/>
          <w:szCs w:val="24"/>
        </w:rPr>
      </w:pP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color w:val="000000"/>
          <w:sz w:val="24"/>
          <w:szCs w:val="24"/>
        </w:rPr>
        <w:br w:type="page"/>
      </w:r>
      <w:r w:rsidRPr="00182BF7">
        <w:rPr>
          <w:rFonts w:ascii="Times New Roman" w:hAnsi="Times New Roman"/>
          <w:color w:val="000000"/>
          <w:sz w:val="24"/>
          <w:szCs w:val="24"/>
        </w:rPr>
        <w:lastRenderedPageBreak/>
        <w:t>Приложение №5</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color w:val="000000"/>
          <w:sz w:val="24"/>
          <w:szCs w:val="24"/>
        </w:rPr>
        <w:t>Лескенского</w:t>
      </w:r>
      <w:r w:rsidRPr="00182BF7">
        <w:rPr>
          <w:rFonts w:ascii="Times New Roman" w:hAnsi="Times New Roman"/>
          <w:sz w:val="24"/>
          <w:szCs w:val="24"/>
        </w:rPr>
        <w:t>муниципального района</w:t>
      </w:r>
    </w:p>
    <w:p w:rsidR="008D1CB1" w:rsidRPr="00182BF7" w:rsidRDefault="008D1CB1" w:rsidP="008D1CB1">
      <w:pPr>
        <w:spacing w:after="0" w:line="240" w:lineRule="auto"/>
        <w:jc w:val="center"/>
        <w:rPr>
          <w:rFonts w:ascii="Times New Roman" w:hAnsi="Times New Roman"/>
          <w:sz w:val="24"/>
          <w:szCs w:val="24"/>
        </w:rPr>
      </w:pPr>
    </w:p>
    <w:p w:rsidR="008D1CB1" w:rsidRPr="00182BF7" w:rsidRDefault="008D1CB1" w:rsidP="008D1CB1">
      <w:pPr>
        <w:spacing w:after="0" w:line="240" w:lineRule="auto"/>
        <w:jc w:val="center"/>
        <w:rPr>
          <w:rFonts w:ascii="Times New Roman" w:hAnsi="Times New Roman"/>
          <w:sz w:val="24"/>
          <w:szCs w:val="24"/>
        </w:rPr>
      </w:pPr>
    </w:p>
    <w:p w:rsidR="008D1CB1" w:rsidRPr="00182BF7" w:rsidRDefault="008D1CB1" w:rsidP="008D1CB1">
      <w:pPr>
        <w:spacing w:after="0" w:line="240" w:lineRule="auto"/>
        <w:ind w:firstLine="709"/>
        <w:jc w:val="center"/>
        <w:rPr>
          <w:rFonts w:ascii="Times New Roman" w:hAnsi="Times New Roman"/>
          <w:color w:val="000000"/>
          <w:sz w:val="24"/>
          <w:szCs w:val="24"/>
        </w:rPr>
      </w:pPr>
      <w:r w:rsidRPr="00182BF7">
        <w:rPr>
          <w:rFonts w:ascii="Times New Roman" w:hAnsi="Times New Roman"/>
          <w:color w:val="000000"/>
          <w:sz w:val="24"/>
          <w:szCs w:val="24"/>
        </w:rPr>
        <w:t>ПАРАМЕТРЫ УЛИЦ И ДОРОГ В ПОСЕЛЕНИЯХ</w:t>
      </w:r>
    </w:p>
    <w:p w:rsidR="008D1CB1" w:rsidRPr="00182BF7" w:rsidRDefault="008D1CB1" w:rsidP="008D1CB1">
      <w:pPr>
        <w:spacing w:after="0" w:line="240" w:lineRule="auto"/>
        <w:ind w:firstLine="225"/>
        <w:jc w:val="both"/>
        <w:rPr>
          <w:rFonts w:ascii="Times New Roman" w:hAnsi="Times New Roman"/>
          <w:color w:val="000000"/>
          <w:sz w:val="24"/>
          <w:szCs w:val="24"/>
        </w:rPr>
      </w:pPr>
    </w:p>
    <w:tbl>
      <w:tblPr>
        <w:tblW w:w="0" w:type="auto"/>
        <w:tblInd w:w="45" w:type="dxa"/>
        <w:tblLayout w:type="fixed"/>
        <w:tblCellMar>
          <w:left w:w="45" w:type="dxa"/>
          <w:right w:w="45" w:type="dxa"/>
        </w:tblCellMar>
        <w:tblLook w:val="0000"/>
      </w:tblPr>
      <w:tblGrid>
        <w:gridCol w:w="2880"/>
        <w:gridCol w:w="1740"/>
        <w:gridCol w:w="1635"/>
        <w:gridCol w:w="1515"/>
        <w:gridCol w:w="1815"/>
      </w:tblGrid>
      <w:tr w:rsidR="008D1CB1" w:rsidRPr="00182BF7" w:rsidTr="00341F3C">
        <w:tc>
          <w:tcPr>
            <w:tcW w:w="288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Категория сельских улиц и дорог</w:t>
            </w:r>
          </w:p>
          <w:p w:rsidR="008D1CB1" w:rsidRPr="00182BF7" w:rsidRDefault="008D1CB1" w:rsidP="00341F3C">
            <w:pPr>
              <w:spacing w:after="0" w:line="240" w:lineRule="auto"/>
              <w:jc w:val="center"/>
              <w:rPr>
                <w:rFonts w:ascii="Times New Roman" w:hAnsi="Times New Roman"/>
                <w:color w:val="000000"/>
                <w:sz w:val="24"/>
                <w:szCs w:val="24"/>
              </w:rPr>
            </w:pPr>
          </w:p>
        </w:tc>
        <w:tc>
          <w:tcPr>
            <w:tcW w:w="174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Расчетная скорость движения, км/ч</w:t>
            </w:r>
          </w:p>
        </w:tc>
        <w:tc>
          <w:tcPr>
            <w:tcW w:w="163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Ширина полосы движения, м</w:t>
            </w:r>
          </w:p>
          <w:p w:rsidR="008D1CB1" w:rsidRPr="00182BF7" w:rsidRDefault="008D1CB1" w:rsidP="00341F3C">
            <w:pPr>
              <w:spacing w:after="0" w:line="240" w:lineRule="auto"/>
              <w:jc w:val="center"/>
              <w:rPr>
                <w:rFonts w:ascii="Times New Roman" w:hAnsi="Times New Roman"/>
                <w:color w:val="000000"/>
                <w:sz w:val="24"/>
                <w:szCs w:val="24"/>
              </w:rPr>
            </w:pPr>
          </w:p>
        </w:tc>
        <w:tc>
          <w:tcPr>
            <w:tcW w:w="151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Число полос движения</w:t>
            </w:r>
          </w:p>
          <w:p w:rsidR="008D1CB1" w:rsidRPr="00182BF7" w:rsidRDefault="008D1CB1" w:rsidP="00341F3C">
            <w:pPr>
              <w:spacing w:after="0" w:line="240" w:lineRule="auto"/>
              <w:jc w:val="center"/>
              <w:rPr>
                <w:rFonts w:ascii="Times New Roman" w:hAnsi="Times New Roman"/>
                <w:color w:val="000000"/>
                <w:sz w:val="24"/>
                <w:szCs w:val="24"/>
              </w:rPr>
            </w:pPr>
          </w:p>
        </w:tc>
        <w:tc>
          <w:tcPr>
            <w:tcW w:w="181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p>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Ширина пешеходной части тротуара, м</w:t>
            </w:r>
          </w:p>
        </w:tc>
      </w:tr>
      <w:tr w:rsidR="008D1CB1" w:rsidRPr="00182BF7" w:rsidTr="00341F3C">
        <w:tc>
          <w:tcPr>
            <w:tcW w:w="2880"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Поселковая дорога</w:t>
            </w:r>
          </w:p>
        </w:tc>
        <w:tc>
          <w:tcPr>
            <w:tcW w:w="1740"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60</w:t>
            </w:r>
          </w:p>
        </w:tc>
        <w:tc>
          <w:tcPr>
            <w:tcW w:w="163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3,5</w:t>
            </w:r>
          </w:p>
        </w:tc>
        <w:tc>
          <w:tcPr>
            <w:tcW w:w="151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w:t>
            </w:r>
          </w:p>
        </w:tc>
        <w:tc>
          <w:tcPr>
            <w:tcW w:w="181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rPr>
          <w:trHeight w:val="349"/>
        </w:trPr>
        <w:tc>
          <w:tcPr>
            <w:tcW w:w="2880"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Главная улица</w:t>
            </w:r>
          </w:p>
        </w:tc>
        <w:tc>
          <w:tcPr>
            <w:tcW w:w="1740"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40</w:t>
            </w:r>
          </w:p>
        </w:tc>
        <w:tc>
          <w:tcPr>
            <w:tcW w:w="163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3,5</w:t>
            </w:r>
          </w:p>
        </w:tc>
        <w:tc>
          <w:tcPr>
            <w:tcW w:w="151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2-3</w:t>
            </w:r>
          </w:p>
        </w:tc>
        <w:tc>
          <w:tcPr>
            <w:tcW w:w="181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1,5-2,25</w:t>
            </w:r>
          </w:p>
        </w:tc>
      </w:tr>
      <w:tr w:rsidR="008D1CB1" w:rsidRPr="00182BF7" w:rsidTr="00341F3C">
        <w:tc>
          <w:tcPr>
            <w:tcW w:w="288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Улицы жилых зон:</w:t>
            </w:r>
          </w:p>
        </w:tc>
        <w:tc>
          <w:tcPr>
            <w:tcW w:w="1740"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p>
        </w:tc>
        <w:tc>
          <w:tcPr>
            <w:tcW w:w="163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p>
        </w:tc>
        <w:tc>
          <w:tcPr>
            <w:tcW w:w="151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p>
        </w:tc>
        <w:tc>
          <w:tcPr>
            <w:tcW w:w="1815" w:type="dxa"/>
            <w:tcBorders>
              <w:top w:val="single" w:sz="2" w:space="0" w:color="auto"/>
              <w:left w:val="single" w:sz="2" w:space="0" w:color="auto"/>
              <w:bottom w:val="nil"/>
              <w:right w:val="single" w:sz="2" w:space="0" w:color="auto"/>
            </w:tcBorders>
          </w:tcPr>
          <w:p w:rsidR="008D1CB1" w:rsidRPr="00182BF7" w:rsidRDefault="008D1CB1" w:rsidP="00341F3C">
            <w:pPr>
              <w:spacing w:after="0" w:line="240" w:lineRule="auto"/>
              <w:rPr>
                <w:rFonts w:ascii="Times New Roman" w:hAnsi="Times New Roman"/>
                <w:color w:val="000000"/>
                <w:sz w:val="24"/>
                <w:szCs w:val="24"/>
              </w:rPr>
            </w:pPr>
          </w:p>
        </w:tc>
      </w:tr>
      <w:tr w:rsidR="008D1CB1" w:rsidRPr="00182BF7" w:rsidTr="00341F3C">
        <w:tc>
          <w:tcPr>
            <w:tcW w:w="2880" w:type="dxa"/>
            <w:tcBorders>
              <w:top w:val="nil"/>
              <w:left w:val="single" w:sz="2" w:space="0" w:color="auto"/>
              <w:bottom w:val="nil"/>
              <w:right w:val="single" w:sz="2"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основная</w:t>
            </w:r>
          </w:p>
        </w:tc>
        <w:tc>
          <w:tcPr>
            <w:tcW w:w="174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40</w:t>
            </w:r>
          </w:p>
        </w:tc>
        <w:tc>
          <w:tcPr>
            <w:tcW w:w="163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w:t>
            </w:r>
          </w:p>
        </w:tc>
        <w:tc>
          <w:tcPr>
            <w:tcW w:w="151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w:t>
            </w:r>
          </w:p>
        </w:tc>
        <w:tc>
          <w:tcPr>
            <w:tcW w:w="181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1,0-1,5</w:t>
            </w:r>
          </w:p>
        </w:tc>
      </w:tr>
      <w:tr w:rsidR="008D1CB1" w:rsidRPr="00182BF7" w:rsidTr="00341F3C">
        <w:tc>
          <w:tcPr>
            <w:tcW w:w="2880" w:type="dxa"/>
            <w:tcBorders>
              <w:top w:val="nil"/>
              <w:left w:val="single" w:sz="2" w:space="0" w:color="auto"/>
              <w:bottom w:val="nil"/>
              <w:right w:val="single" w:sz="2"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второстепенная (переулок)</w:t>
            </w:r>
          </w:p>
        </w:tc>
        <w:tc>
          <w:tcPr>
            <w:tcW w:w="1740"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w:t>
            </w:r>
          </w:p>
        </w:tc>
        <w:tc>
          <w:tcPr>
            <w:tcW w:w="163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2,75</w:t>
            </w:r>
          </w:p>
        </w:tc>
        <w:tc>
          <w:tcPr>
            <w:tcW w:w="151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w:t>
            </w:r>
          </w:p>
        </w:tc>
        <w:tc>
          <w:tcPr>
            <w:tcW w:w="1815" w:type="dxa"/>
            <w:tcBorders>
              <w:top w:val="nil"/>
              <w:left w:val="single" w:sz="2" w:space="0" w:color="auto"/>
              <w:bottom w:val="nil"/>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1,0</w:t>
            </w:r>
          </w:p>
        </w:tc>
      </w:tr>
      <w:tr w:rsidR="008D1CB1" w:rsidRPr="00182BF7" w:rsidTr="00341F3C">
        <w:tc>
          <w:tcPr>
            <w:tcW w:w="2880"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проезд</w:t>
            </w:r>
          </w:p>
        </w:tc>
        <w:tc>
          <w:tcPr>
            <w:tcW w:w="1740"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20</w:t>
            </w:r>
          </w:p>
        </w:tc>
        <w:tc>
          <w:tcPr>
            <w:tcW w:w="1635"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2,75-3,0</w:t>
            </w:r>
          </w:p>
        </w:tc>
        <w:tc>
          <w:tcPr>
            <w:tcW w:w="1515"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w:t>
            </w:r>
          </w:p>
        </w:tc>
        <w:tc>
          <w:tcPr>
            <w:tcW w:w="1815" w:type="dxa"/>
            <w:tcBorders>
              <w:top w:val="nil"/>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r w:rsidR="008D1CB1" w:rsidRPr="00182BF7" w:rsidTr="00341F3C">
        <w:tc>
          <w:tcPr>
            <w:tcW w:w="2880"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both"/>
              <w:rPr>
                <w:rFonts w:ascii="Times New Roman" w:hAnsi="Times New Roman"/>
                <w:color w:val="000000"/>
                <w:sz w:val="24"/>
                <w:szCs w:val="24"/>
              </w:rPr>
            </w:pPr>
            <w:r w:rsidRPr="00182BF7">
              <w:rPr>
                <w:rFonts w:ascii="Times New Roman" w:hAnsi="Times New Roman"/>
                <w:color w:val="000000"/>
                <w:sz w:val="24"/>
                <w:szCs w:val="24"/>
              </w:rPr>
              <w:t>Хозяйственный проезд, скотопрогон</w:t>
            </w:r>
          </w:p>
        </w:tc>
        <w:tc>
          <w:tcPr>
            <w:tcW w:w="1740"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30</w:t>
            </w:r>
          </w:p>
        </w:tc>
        <w:tc>
          <w:tcPr>
            <w:tcW w:w="163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4,5</w:t>
            </w:r>
          </w:p>
        </w:tc>
        <w:tc>
          <w:tcPr>
            <w:tcW w:w="151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1</w:t>
            </w:r>
          </w:p>
        </w:tc>
        <w:tc>
          <w:tcPr>
            <w:tcW w:w="1815" w:type="dxa"/>
            <w:tcBorders>
              <w:top w:val="single" w:sz="2" w:space="0" w:color="auto"/>
              <w:left w:val="single" w:sz="2" w:space="0" w:color="auto"/>
              <w:bottom w:val="single" w:sz="2" w:space="0" w:color="auto"/>
              <w:right w:val="single" w:sz="2" w:space="0" w:color="auto"/>
            </w:tcBorders>
          </w:tcPr>
          <w:p w:rsidR="008D1CB1" w:rsidRPr="00182BF7" w:rsidRDefault="008D1CB1" w:rsidP="00341F3C">
            <w:pPr>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w:t>
            </w:r>
          </w:p>
        </w:tc>
      </w:tr>
    </w:tbl>
    <w:p w:rsidR="008D1CB1" w:rsidRPr="00182BF7" w:rsidRDefault="008D1CB1" w:rsidP="008D1CB1">
      <w:pPr>
        <w:spacing w:after="0" w:line="240" w:lineRule="auto"/>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Ширину и поперечный профиль улиц в пределах красных линий, уровень их благоустройства следует определять в зависимости от величины сельского поселения,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Проезжие части второстепенных жилых улиц с односторонней усадебной застройкой и тупиковые проезды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На второстепенных улицах и проездах следует предусматривать разъездные площадки размером 7х15 м через каждые 200 м.</w:t>
      </w:r>
    </w:p>
    <w:p w:rsidR="008D1CB1" w:rsidRPr="00182BF7" w:rsidRDefault="008D1CB1" w:rsidP="008D1CB1">
      <w:pPr>
        <w:spacing w:after="0" w:line="240" w:lineRule="auto"/>
        <w:ind w:firstLine="567"/>
        <w:jc w:val="both"/>
        <w:rPr>
          <w:rFonts w:ascii="Times New Roman" w:hAnsi="Times New Roman"/>
          <w:color w:val="000000"/>
          <w:sz w:val="24"/>
          <w:szCs w:val="24"/>
        </w:rPr>
      </w:pPr>
    </w:p>
    <w:p w:rsidR="008D1CB1" w:rsidRPr="00182BF7" w:rsidRDefault="008D1CB1" w:rsidP="008D1CB1">
      <w:pPr>
        <w:spacing w:after="0" w:line="240" w:lineRule="auto"/>
        <w:ind w:firstLine="567"/>
        <w:jc w:val="both"/>
        <w:rPr>
          <w:rFonts w:ascii="Times New Roman" w:hAnsi="Times New Roman"/>
          <w:sz w:val="24"/>
          <w:szCs w:val="24"/>
        </w:rPr>
      </w:pPr>
      <w:r w:rsidRPr="00182BF7">
        <w:rPr>
          <w:rFonts w:ascii="Times New Roman" w:hAnsi="Times New Roman"/>
          <w:color w:val="000000"/>
          <w:sz w:val="24"/>
          <w:szCs w:val="24"/>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D1CB1" w:rsidRDefault="008D1CB1" w:rsidP="008D1CB1">
      <w:pPr>
        <w:widowControl w:val="0"/>
        <w:spacing w:after="0" w:line="240" w:lineRule="auto"/>
        <w:rPr>
          <w:rFonts w:ascii="Times New Roman" w:hAnsi="Times New Roman"/>
          <w:color w:val="000000"/>
          <w:sz w:val="24"/>
          <w:szCs w:val="24"/>
        </w:rPr>
      </w:pPr>
    </w:p>
    <w:p w:rsidR="008D1CB1" w:rsidRPr="00182BF7" w:rsidRDefault="008D1CB1" w:rsidP="008D1CB1">
      <w:pPr>
        <w:widowControl w:val="0"/>
        <w:spacing w:after="0" w:line="240" w:lineRule="auto"/>
        <w:ind w:left="5103"/>
        <w:rPr>
          <w:rFonts w:ascii="Times New Roman" w:hAnsi="Times New Roman"/>
          <w:color w:val="000000"/>
          <w:sz w:val="24"/>
          <w:szCs w:val="24"/>
        </w:rPr>
      </w:pPr>
      <w:r>
        <w:rPr>
          <w:rFonts w:ascii="Times New Roman" w:hAnsi="Times New Roman"/>
          <w:color w:val="000000"/>
          <w:sz w:val="24"/>
          <w:szCs w:val="24"/>
        </w:rPr>
        <w:br w:type="page"/>
      </w:r>
      <w:r w:rsidRPr="00182BF7">
        <w:rPr>
          <w:rFonts w:ascii="Times New Roman" w:hAnsi="Times New Roman"/>
          <w:color w:val="000000"/>
          <w:sz w:val="24"/>
          <w:szCs w:val="24"/>
        </w:rPr>
        <w:lastRenderedPageBreak/>
        <w:t>Приложение № 6</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autoSpaceDE w:val="0"/>
        <w:autoSpaceDN w:val="0"/>
        <w:adjustRightInd w:val="0"/>
        <w:spacing w:after="0" w:line="240" w:lineRule="auto"/>
        <w:jc w:val="center"/>
        <w:rPr>
          <w:rFonts w:ascii="Times New Roman" w:hAnsi="Times New Roman"/>
          <w:b/>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b/>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ПОКАЗАТЕЛИ МИНИМАЛЬНОЙ ПЛОТНОСТИ ЗАСТРОЙКИ ПЛОЩАДОК ПРОМЫШЛЕННЫХ ПРЕДПРИЯТИЙ</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5056"/>
        <w:gridCol w:w="1648"/>
      </w:tblGrid>
      <w:tr w:rsidR="008D1CB1" w:rsidRPr="00B724A3" w:rsidTr="00341F3C">
        <w:trPr>
          <w:trHeight w:val="146"/>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Отрасли промышленности</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Предприятия (производства)</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Минимальная плотность застройки, %</w:t>
            </w:r>
          </w:p>
        </w:tc>
      </w:tr>
      <w:tr w:rsidR="008D1CB1" w:rsidRPr="00B724A3" w:rsidTr="00341F3C">
        <w:trPr>
          <w:trHeight w:val="146"/>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jc w:val="center"/>
              <w:rPr>
                <w:rFonts w:ascii="Times New Roman" w:hAnsi="Times New Roman"/>
                <w:sz w:val="20"/>
                <w:szCs w:val="20"/>
              </w:rPr>
            </w:pPr>
            <w:r w:rsidRPr="00B724A3">
              <w:rPr>
                <w:rFonts w:ascii="Times New Roman" w:hAnsi="Times New Roman"/>
                <w:sz w:val="20"/>
                <w:szCs w:val="20"/>
              </w:rPr>
              <w:t>1</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jc w:val="center"/>
              <w:rPr>
                <w:rFonts w:ascii="Times New Roman" w:hAnsi="Times New Roman"/>
                <w:sz w:val="20"/>
                <w:szCs w:val="20"/>
              </w:rPr>
            </w:pPr>
            <w:r w:rsidRPr="00B724A3">
              <w:rPr>
                <w:rFonts w:ascii="Times New Roman" w:hAnsi="Times New Roman"/>
                <w:sz w:val="20"/>
                <w:szCs w:val="20"/>
              </w:rPr>
              <w:t>2</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jc w:val="center"/>
              <w:rPr>
                <w:rFonts w:ascii="Times New Roman" w:hAnsi="Times New Roman"/>
                <w:sz w:val="20"/>
                <w:szCs w:val="20"/>
              </w:rPr>
            </w:pPr>
            <w:r w:rsidRPr="00B724A3">
              <w:rPr>
                <w:rFonts w:ascii="Times New Roman" w:hAnsi="Times New Roman"/>
                <w:sz w:val="20"/>
                <w:szCs w:val="20"/>
              </w:rPr>
              <w:t>3</w:t>
            </w:r>
          </w:p>
        </w:tc>
      </w:tr>
      <w:tr w:rsidR="008D1CB1" w:rsidRPr="00B724A3" w:rsidTr="00341F3C">
        <w:trPr>
          <w:trHeight w:val="146"/>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Черная металлургия </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Метизные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146"/>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Ферросплавные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30</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Трубные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По производству огнеупорных изделий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32</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По обжигу огнеупорного сырья и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28</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производству порошков и мертелей</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По разделке лома и отходов черных </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металлов</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25</w:t>
            </w:r>
          </w:p>
        </w:tc>
      </w:tr>
      <w:tr w:rsidR="008D1CB1" w:rsidRPr="00B724A3" w:rsidTr="00341F3C">
        <w:trPr>
          <w:trHeight w:val="146"/>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Цветная металлургия </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Алюминиевые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43</w:t>
            </w:r>
          </w:p>
        </w:tc>
      </w:tr>
      <w:tr w:rsidR="008D1CB1" w:rsidRPr="00B724A3" w:rsidTr="00341F3C">
        <w:trPr>
          <w:trHeight w:val="146"/>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Свинцово-цинковые и титано-магниевые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33</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Медеплавильные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38</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Электродные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По обработке цветных металлов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146"/>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Бумажная промышленность </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Целлюлозно-бумажные и целлюлозно-картонные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35</w:t>
            </w:r>
          </w:p>
        </w:tc>
      </w:tr>
      <w:tr w:rsidR="008D1CB1" w:rsidRPr="00B724A3" w:rsidTr="00341F3C">
        <w:trPr>
          <w:trHeight w:val="146"/>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Переделочные бумажные и картонные, работающие на привозной целлюлозе и макулатуре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146"/>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Энергетическая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Электростанции мощностью до 2000 МВт:</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 без градирен:</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146"/>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ГРЭС на твердом топливе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25</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ГРЭС на газомазутном топливе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33</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б) при наличии градирен:</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ГРЭС на твердом топливе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25</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ГРЭС на газомазутном топливе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33</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Теплоэлектроцентрали мощностью до 500 МВт при наличии градирен:</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на твердом топливе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28</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на газомазутном топливе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25</w:t>
            </w:r>
          </w:p>
        </w:tc>
      </w:tr>
      <w:tr w:rsidR="008D1CB1" w:rsidRPr="00B724A3" w:rsidTr="00341F3C">
        <w:trPr>
          <w:trHeight w:val="872"/>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Тяжелое машиностроение </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Дизелей, дизель-генераторов и дизельных электростанций, локомотивов и подвижного состава, железнодорожного транспорта, путевых машин и контейнеров</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Тормозного оборудования для железнодорожного подвижного состава</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52</w:t>
            </w:r>
          </w:p>
        </w:tc>
      </w:tr>
      <w:tr w:rsidR="008D1CB1" w:rsidRPr="00B724A3" w:rsidTr="00341F3C">
        <w:trPr>
          <w:trHeight w:val="456"/>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Электротехническая промышленность </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Электродвигателей</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52</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Крупных электрических машин и турбогенераторов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Высоковольтной аппаратуры</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Низковольтной аппаратуры и светотехнического оборудования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Трансформаторов</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Кабельной продукции</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Электроламповые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Электроизоляционных материалов</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57</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Аккумуляторные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Полупроводниковых приборов</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52</w:t>
            </w:r>
          </w:p>
        </w:tc>
      </w:tr>
      <w:tr w:rsidR="008D1CB1" w:rsidRPr="00B724A3" w:rsidTr="00341F3C">
        <w:trPr>
          <w:trHeight w:val="456"/>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lastRenderedPageBreak/>
              <w:t>Радиопромышленность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Радиопромышленности при общей площади производственных зданий, тыс. м2:</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 100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14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более 100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456"/>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Электронная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Электронной промышленности:</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45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 предприятия, расположенные в одном здании (корпус, завод)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45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б) предприятия, расположенные в нескольких зданиях:</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13"/>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одноэтажных</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многоэтажных</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456"/>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Станкостроение</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Металлорежущих станков, литейного и деревообрабатывающего оборудования</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Кузнечно-прессового оборудования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Инструментальные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441"/>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Искусственных алмазов, абразивных материалов и инструментов из них</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Литья</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Поковок и штамповок</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Сварных конструкций для машиностроения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456"/>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Изделий общемашиностроительного применения</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52</w:t>
            </w:r>
          </w:p>
        </w:tc>
      </w:tr>
      <w:tr w:rsidR="008D1CB1" w:rsidRPr="00B724A3" w:rsidTr="00341F3C">
        <w:trPr>
          <w:trHeight w:val="456"/>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Приборостроение</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 Приборостроения, средств автоматизации и систем управления:</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441"/>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 при общей площади производственных</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зданий 100 тыс. м2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 то же, более 100 тыс. м2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в) при применении ртути и стекловарения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30</w:t>
            </w:r>
          </w:p>
        </w:tc>
      </w:tr>
      <w:tr w:rsidR="008D1CB1" w:rsidRPr="00B724A3" w:rsidTr="00341F3C">
        <w:trPr>
          <w:trHeight w:val="456"/>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Медицинская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Химико-фармацевтические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32</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Медико-инструментальные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43</w:t>
            </w:r>
          </w:p>
        </w:tc>
      </w:tr>
      <w:tr w:rsidR="008D1CB1" w:rsidRPr="00B724A3" w:rsidTr="00341F3C">
        <w:trPr>
          <w:trHeight w:val="441"/>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Автомобильная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Автомобильные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Автосборочные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Автомобильного моторостроения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Агрегатов, узлов, запчастей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Подшипниковые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685"/>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Сельскохозяйственное машиностроение </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Тракторные, сельскохозяйственных машин,тракторных и комбайновых двигателей</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52</w:t>
            </w:r>
          </w:p>
        </w:tc>
      </w:tr>
      <w:tr w:rsidR="008D1CB1" w:rsidRPr="00B724A3" w:rsidTr="00341F3C">
        <w:trPr>
          <w:trHeight w:val="685"/>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Строительное и дорожное машиностроение</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Агрегатов, узлов, деталей и запчастей к тракторам и сельскохозяйственным машинам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56</w:t>
            </w:r>
          </w:p>
        </w:tc>
      </w:tr>
      <w:tr w:rsidR="008D1CB1" w:rsidRPr="00B724A3" w:rsidTr="00341F3C">
        <w:trPr>
          <w:trHeight w:val="229"/>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Бульдозеров, скреперов, экскаваторов и узлов для экскаваторов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13"/>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Средств малой механизации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63</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Оборудования для мелиоративных работ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Коммунального машиностроения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57</w:t>
            </w:r>
          </w:p>
        </w:tc>
      </w:tr>
      <w:tr w:rsidR="008D1CB1" w:rsidRPr="00B724A3" w:rsidTr="00341F3C">
        <w:trPr>
          <w:trHeight w:val="494"/>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Машиностроение для </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легкой и пищевой </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промышленности</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Технологического оборудования для торговли и общественного питания</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57</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Бытовых приборов и машин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57</w:t>
            </w:r>
          </w:p>
        </w:tc>
      </w:tr>
      <w:tr w:rsidR="008D1CB1" w:rsidRPr="00B724A3" w:rsidTr="00341F3C">
        <w:trPr>
          <w:trHeight w:val="244"/>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Лесная и деревообрабатывающая</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Лесозаготовительные с примыканием к железной дороге МПС:</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без переработки древесины производственной мощностью, тыс. м3/год: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 400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28</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более 400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 переработкой древесины производственной мощностью, тыс. м3/год: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 400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23</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более 400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Лесозаготовительные с примыканием водным транспортным путям при отправке</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леса в хлыстах:</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 зимним плотбищем</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17</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без зимнего плотбища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44</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То же, при отправке леса в сортиментах:</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 зимним плотбищем производственной мощностью, тыс. м3/год: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 400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более 400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33</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без зимнего плотбища производственной мощностью, тыс. м3/год: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 400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33</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более 400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38</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Пиломатериалов, стандартных домов, комплектов деталей, столярных изделий и заготовок:</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при поставке сырья с отправкой продукции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по железной дороге при поставке сырья по воде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Древесно-стружечных плит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Фанеры</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47</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Мебельные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53</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Легкая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Льнозаводы</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35</w:t>
            </w:r>
          </w:p>
        </w:tc>
      </w:tr>
      <w:tr w:rsidR="008D1CB1" w:rsidRPr="00B724A3" w:rsidTr="00341F3C">
        <w:trPr>
          <w:trHeight w:val="244"/>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Пенькозаводы (без полей сушки)</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27</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Первичной обработки шерсти</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61</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Текстильной галантереи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Верхнего и бельевого трикотажа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Швейно-трикотажные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Швейные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Кожевенные и первичной обработки кожсырья:</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одноэтажные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двухэтажные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Искусственных кож, обувных картонов и пленочных материалов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Кожгалантерейные: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одноэтажные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многоэтажные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Меховые и овчинно-шубные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Обувные: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одноэтажные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многоэтажные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Фурнитуры</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Пищевая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Сахарные заводы при переработке свеклы, </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тыс.. т/сут:</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до 3 (хранение свеклы на кагатных полях)</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592"/>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от 3 до 6 (хранение свеклы в механизированных складах)</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Хлеба и хлебобулочных изделий производственной мощностью, т/сут:</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 45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37</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более 45</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Кондитерских изделий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Плодоовощных консервов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Пива и солода</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Этилового спирта</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Водки и ликеро-водочных изделий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lastRenderedPageBreak/>
              <w:t xml:space="preserve">Мясо-молочная </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Мяса (с цехами убоя и обескровливания)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Мясных консервов, колбас, копченостей и других мясных продуктов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42</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 переработке молока производственной мощностью, т в смену:</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 100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43</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более 100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Сухого обезжиренного молока производственной мощностью, т в смену:</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 5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36</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более 5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42</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Молочных консервов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Сыра</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37</w:t>
            </w:r>
          </w:p>
        </w:tc>
      </w:tr>
      <w:tr w:rsidR="008D1CB1" w:rsidRPr="00B724A3" w:rsidTr="00341F3C">
        <w:trPr>
          <w:trHeight w:val="720"/>
        </w:trPr>
        <w:tc>
          <w:tcPr>
            <w:tcW w:w="2698" w:type="dxa"/>
            <w:vMerge w:val="restart"/>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Микробиологическая промышленность Заготовительная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Гидролизно-дрожжевые, белково-витаминных </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концентратов и по производству премиксов</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Мелькомбинаты, крупозаводы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41</w:t>
            </w:r>
          </w:p>
        </w:tc>
      </w:tr>
      <w:tr w:rsidR="008D1CB1" w:rsidRPr="00B724A3" w:rsidTr="00341F3C">
        <w:trPr>
          <w:trHeight w:val="244"/>
        </w:trPr>
        <w:tc>
          <w:tcPr>
            <w:tcW w:w="2698" w:type="dxa"/>
            <w:vMerge/>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комбинированные кормовые заводы,элеваторы и хлебоприемные предприятия Комбинаты хлебопродуктов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Местная промышленость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Замочно-скобяных изделий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61</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Художественной керамики</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56</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Художественных изделий из металла и камня</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Игрушек и сувениров из дерева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53</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Игрушек из металла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61</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Швейных изделий:</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в зданиях до двух этажей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74</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в зданиях более двух этажей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Промышленность строительных материалов </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Цементные: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с сухим способом производства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с мокрым способом производства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37</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Асбестоцементных изделий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Предварительно напряженных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железобетонных железнодорожных шпал производственной мощностью 90 тыс. м3/год, крупных блоков, панелей и других конструкций из ячеистого и плотного силикатобетона производственноймощностью, тыс. м3/год: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120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200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Железобетонных мостовых конструкций для железнодорожного и автодорожного строительства производственной мощностью 40 тыс. м3/год, сборных железобетонных и легкобетонных конструкций для сельского производственного строительства производственной мощностью, тыс. м3/год: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100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Обожженного глиняного кирпича и керамических блоков</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Силикатного кирпича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Керамических плиток для полов,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облицовочных глазурованных плиток, керамических изделий для облицовки фасадов зданий, черепицы, керамических канализационных и дренажных труб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Вспученного перлита (с производством перлитобитумных плит) при применении в качестве топлива:</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lastRenderedPageBreak/>
              <w:t xml:space="preserve">природного газа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lastRenderedPageBreak/>
              <w:t>55</w:t>
            </w:r>
          </w:p>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мазута (угля)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Минеральной ваты и изделий из нее, вермикулитовых и перлитовых тепло- и звукоизоляционных изделий</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Извести</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Известняковой муки и сыромолотого гипса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33</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Строительного, технического, санитарно-технического фаянса, фарфора и полуфарфора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Монтажных (для КИП и автоматики, сантехнических) и электромонтажных заготовок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Технологических металлоконструкций узлов и трубопроводов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48</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Строительная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По ремонту строительных машин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63</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Опорные базы общестроительных организаций</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Опорные базы специализированных организаций</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Автотранспортные предприятия строительных организаций на 200 и 30 специализированных большегрузных автомобилей и автопоездов</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Стоянки:</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на 150 автомобилей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на 250 автомобилей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Обслуживание сельскохозяйственной техники</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По ремонту грузовых автомобилей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По ремонту тракторов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56</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Станции технического обслуживания грузовых автомобилей</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Станции технического обслуживания тракторов, бульдозеров и других спецмашин</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Базы торговые областные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57</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Базы прирельсовые (районные и межрайонные)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54</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Базы минеральных удобрений, известковых материалов, ядохимикатов</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Склады химических средств защиты растений</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57</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Транспорт и дорожное хозяйство </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 капитальному ремонту грузовых автомобилей мощностью 2 - 10 тыс.</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капитальных ремонтов в год по ремонту агрегатов грузовых автомобилей и автобусов мощностью 10 - 60 тыс. капитальных ремонтов в 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 ремонту автобусов с применением готовых агрегатов мощностью 1 - 2 тыс. ремонтов в 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 ремонту агрегатов легковых автомобилей мощностью 30 - 60 тыс. капитальных ремонтов в 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Централизованного восстановления двигателей</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Грузовые автотранспортные на 200 аавтомобилей при независимом выезде,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100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51</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Автобусные парки на 100 автобусов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Таксомоторные парки на 300 автомобилей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Грузовые автостанции при отправке грузов 500 - 1500 т/сут.</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Станции технического обслуживания легковых автомобилей при количестве постов:</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10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28</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25</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Автозаправочные станции при количестве заправок в сутки:</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200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13</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более 200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16</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Дорожно-ремонтные пункты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29</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Дорожные участки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То же с дорожно-ремонтным пунктом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То же с дорожно-ремонтным пунктом технической помощи</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34</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Дорожно-строительное управление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Цементно-бетонные производительностью, </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тыс. м3/год: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42</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47</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Асфальтобетонные производительностью,</w:t>
            </w:r>
          </w:p>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тыс. т/год: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44</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Битумные базы:</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прирельсовые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31</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притрассовые</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27</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Базы песка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48</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Полигоны для изготовления железобетонных конструкций мощностью 4 тыс. м3/год</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35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Бытовое обслуживание</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Специализированные промышленные предприятия общей площадью производственных зданий более 2000 м2</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60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 изготовлению и ремонту одежды, ремонту телерадиоаппаратуры, изготовлению и ремонту обуви, ремонту сложной бытовой техники, химчистки и крашения</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ремонту и изготовлению мебели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Нефтехимическая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Промышленности резинотехнических изделий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Производства резиновой обуви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Газовая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Компрессорные станции магистральных газопроводов</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40</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Газораспределительные пункты подземных хранилищ газа</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25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Ремонтно-эксплуатационные пункты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45</w:t>
            </w:r>
          </w:p>
        </w:tc>
      </w:tr>
      <w:tr w:rsidR="008D1CB1" w:rsidRPr="00B724A3" w:rsidTr="00341F3C">
        <w:trPr>
          <w:trHeight w:val="244"/>
        </w:trPr>
        <w:tc>
          <w:tcPr>
            <w:tcW w:w="269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Полиграфическая промышленность</w:t>
            </w:r>
          </w:p>
        </w:tc>
        <w:tc>
          <w:tcPr>
            <w:tcW w:w="5056"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 xml:space="preserve">Газетно-журнальные, книжные </w:t>
            </w:r>
          </w:p>
        </w:tc>
        <w:tc>
          <w:tcPr>
            <w:tcW w:w="1648" w:type="dxa"/>
            <w:tcBorders>
              <w:top w:val="single" w:sz="4" w:space="0" w:color="auto"/>
              <w:left w:val="single" w:sz="4" w:space="0" w:color="auto"/>
              <w:bottom w:val="single" w:sz="4" w:space="0" w:color="auto"/>
              <w:right w:val="single" w:sz="4" w:space="0" w:color="auto"/>
            </w:tcBorders>
          </w:tcPr>
          <w:p w:rsidR="008D1CB1" w:rsidRPr="00B724A3" w:rsidRDefault="008D1CB1" w:rsidP="00341F3C">
            <w:pPr>
              <w:autoSpaceDE w:val="0"/>
              <w:autoSpaceDN w:val="0"/>
              <w:adjustRightInd w:val="0"/>
              <w:spacing w:after="0" w:line="240" w:lineRule="auto"/>
              <w:rPr>
                <w:rFonts w:ascii="Times New Roman" w:hAnsi="Times New Roman"/>
                <w:sz w:val="20"/>
                <w:szCs w:val="20"/>
              </w:rPr>
            </w:pPr>
            <w:r w:rsidRPr="00B724A3">
              <w:rPr>
                <w:rFonts w:ascii="Times New Roman" w:hAnsi="Times New Roman"/>
                <w:sz w:val="20"/>
                <w:szCs w:val="20"/>
              </w:rPr>
              <w:t>50</w:t>
            </w:r>
          </w:p>
        </w:tc>
      </w:tr>
    </w:tbl>
    <w:p w:rsidR="008D1CB1" w:rsidRPr="00182BF7" w:rsidRDefault="008D1CB1" w:rsidP="008D1CB1">
      <w:pPr>
        <w:autoSpaceDE w:val="0"/>
        <w:autoSpaceDN w:val="0"/>
        <w:adjustRightInd w:val="0"/>
        <w:spacing w:after="0" w:line="240" w:lineRule="auto"/>
        <w:rPr>
          <w:rFonts w:ascii="Times New Roman" w:hAnsi="Times New Roman"/>
          <w:sz w:val="24"/>
          <w:szCs w:val="24"/>
        </w:rPr>
      </w:pPr>
    </w:p>
    <w:p w:rsidR="008D1CB1" w:rsidRPr="00182BF7" w:rsidRDefault="008D1CB1" w:rsidP="008D1CB1">
      <w:pPr>
        <w:widowControl w:val="0"/>
        <w:autoSpaceDE w:val="0"/>
        <w:autoSpaceDN w:val="0"/>
        <w:adjustRightInd w:val="0"/>
        <w:spacing w:after="0" w:line="240" w:lineRule="auto"/>
        <w:ind w:firstLine="567"/>
        <w:rPr>
          <w:rFonts w:ascii="Times New Roman" w:hAnsi="Times New Roman"/>
          <w:b/>
          <w:sz w:val="24"/>
          <w:szCs w:val="24"/>
        </w:rPr>
      </w:pPr>
      <w:r w:rsidRPr="00182BF7">
        <w:rPr>
          <w:rFonts w:ascii="Times New Roman" w:hAnsi="Times New Roman"/>
          <w:b/>
          <w:color w:val="000000"/>
          <w:sz w:val="24"/>
          <w:szCs w:val="24"/>
        </w:rPr>
        <w:t>Примечания:</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1.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В площадь застройки на включаются площади, занятые отмостками вокруг зданий и </w:t>
      </w:r>
      <w:r w:rsidRPr="00182BF7">
        <w:rPr>
          <w:rFonts w:ascii="Times New Roman" w:hAnsi="Times New Roman"/>
          <w:color w:val="000000"/>
          <w:sz w:val="24"/>
          <w:szCs w:val="24"/>
        </w:rPr>
        <w:lastRenderedPageBreak/>
        <w:t>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4.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при расширении и реконструкции предприятий;</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для предприятий машиностроительной промышленности, имеющих в своем состава заготовительные цехи (литейные кузнечно-прессовые, копровые);</w:t>
      </w:r>
    </w:p>
    <w:p w:rsidR="008D1CB1" w:rsidRPr="00182BF7" w:rsidRDefault="008D1CB1" w:rsidP="008D1CB1">
      <w:pPr>
        <w:widowControl w:val="0"/>
        <w:adjustRightInd w:val="0"/>
        <w:spacing w:after="0" w:line="240" w:lineRule="auto"/>
        <w:ind w:firstLine="567"/>
        <w:jc w:val="both"/>
        <w:rPr>
          <w:rFonts w:ascii="Times New Roman" w:hAnsi="Times New Roman"/>
          <w:color w:val="000000"/>
          <w:sz w:val="24"/>
          <w:szCs w:val="24"/>
        </w:rPr>
      </w:pPr>
      <w:r w:rsidRPr="00182BF7">
        <w:rPr>
          <w:rFonts w:ascii="Times New Roman" w:hAnsi="Times New Roman"/>
          <w:color w:val="000000"/>
          <w:sz w:val="24"/>
          <w:szCs w:val="24"/>
        </w:rPr>
        <w:t xml:space="preserve">-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трейлерах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 </w:t>
      </w:r>
    </w:p>
    <w:p w:rsidR="008D1CB1" w:rsidRDefault="008D1CB1" w:rsidP="008D1CB1">
      <w:pPr>
        <w:spacing w:after="0" w:line="240" w:lineRule="auto"/>
        <w:rPr>
          <w:rFonts w:ascii="Times New Roman" w:hAnsi="Times New Roman"/>
          <w:color w:val="000000"/>
          <w:sz w:val="24"/>
          <w:szCs w:val="24"/>
        </w:rPr>
      </w:pP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color w:val="000000"/>
          <w:sz w:val="24"/>
          <w:szCs w:val="24"/>
        </w:rPr>
        <w:br w:type="page"/>
      </w:r>
      <w:r>
        <w:rPr>
          <w:rFonts w:ascii="Times New Roman" w:hAnsi="Times New Roman"/>
          <w:color w:val="000000"/>
          <w:sz w:val="24"/>
          <w:szCs w:val="24"/>
        </w:rPr>
        <w:lastRenderedPageBreak/>
        <w:t>П</w:t>
      </w:r>
      <w:r w:rsidRPr="00182BF7">
        <w:rPr>
          <w:rFonts w:ascii="Times New Roman" w:hAnsi="Times New Roman"/>
          <w:color w:val="000000"/>
          <w:sz w:val="24"/>
          <w:szCs w:val="24"/>
        </w:rPr>
        <w:t>риложение №7</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autoSpaceDE w:val="0"/>
        <w:autoSpaceDN w:val="0"/>
        <w:adjustRightInd w:val="0"/>
        <w:spacing w:after="0" w:line="240" w:lineRule="auto"/>
        <w:jc w:val="right"/>
        <w:outlineLvl w:val="0"/>
        <w:rPr>
          <w:rFonts w:ascii="Times New Roman" w:hAnsi="Times New Roman"/>
          <w:b/>
          <w:bCs/>
          <w:sz w:val="24"/>
          <w:szCs w:val="24"/>
        </w:rPr>
      </w:pPr>
    </w:p>
    <w:p w:rsidR="008D1CB1" w:rsidRPr="00182BF7" w:rsidRDefault="008D1CB1" w:rsidP="008D1CB1">
      <w:pPr>
        <w:autoSpaceDE w:val="0"/>
        <w:autoSpaceDN w:val="0"/>
        <w:adjustRightInd w:val="0"/>
        <w:spacing w:after="0" w:line="240" w:lineRule="auto"/>
        <w:jc w:val="right"/>
        <w:outlineLvl w:val="0"/>
        <w:rPr>
          <w:rFonts w:ascii="Times New Roman" w:hAnsi="Times New Roman"/>
          <w:b/>
          <w:bCs/>
          <w:sz w:val="24"/>
          <w:szCs w:val="24"/>
        </w:rPr>
      </w:pPr>
    </w:p>
    <w:p w:rsidR="008D1CB1" w:rsidRPr="00182BF7" w:rsidRDefault="008D1CB1" w:rsidP="008D1CB1">
      <w:pPr>
        <w:spacing w:after="0" w:line="240" w:lineRule="auto"/>
        <w:jc w:val="center"/>
        <w:rPr>
          <w:rFonts w:ascii="Times New Roman" w:hAnsi="Times New Roman"/>
          <w:bCs/>
          <w:sz w:val="24"/>
          <w:szCs w:val="24"/>
        </w:rPr>
      </w:pPr>
      <w:r w:rsidRPr="00182BF7">
        <w:rPr>
          <w:rFonts w:ascii="Times New Roman" w:hAnsi="Times New Roman"/>
          <w:bCs/>
          <w:sz w:val="24"/>
          <w:szCs w:val="24"/>
        </w:rPr>
        <w:t>ПОКАЗАТЕЛИ МИНИМАЛЬНОЙ ПЛОТНОСТИ ЗАСТРОЙКИ ПЛОЩАДОК</w:t>
      </w:r>
    </w:p>
    <w:p w:rsidR="008D1CB1" w:rsidRPr="00182BF7" w:rsidRDefault="008D1CB1" w:rsidP="008D1CB1">
      <w:pPr>
        <w:spacing w:after="0" w:line="240" w:lineRule="auto"/>
        <w:jc w:val="center"/>
        <w:rPr>
          <w:rFonts w:ascii="Times New Roman" w:hAnsi="Times New Roman"/>
          <w:sz w:val="24"/>
          <w:szCs w:val="24"/>
        </w:rPr>
      </w:pPr>
      <w:r w:rsidRPr="00182BF7">
        <w:rPr>
          <w:rFonts w:ascii="Times New Roman" w:hAnsi="Times New Roman"/>
          <w:bCs/>
          <w:sz w:val="24"/>
          <w:szCs w:val="24"/>
        </w:rPr>
        <w:t>СЕЛЬСКОХОЗЯЙСТВЕННЫХ ПРЕДПРИЯТИЙ</w:t>
      </w:r>
    </w:p>
    <w:p w:rsidR="008D1CB1" w:rsidRPr="00182BF7" w:rsidRDefault="008D1CB1" w:rsidP="008D1CB1">
      <w:pPr>
        <w:spacing w:after="0" w:line="240" w:lineRule="auto"/>
        <w:jc w:val="both"/>
        <w:rPr>
          <w:rFonts w:ascii="Times New Roman" w:hAnsi="Times New Roman"/>
          <w:sz w:val="24"/>
          <w:szCs w:val="24"/>
        </w:rPr>
      </w:pPr>
    </w:p>
    <w:tbl>
      <w:tblPr>
        <w:tblW w:w="9612" w:type="dxa"/>
        <w:jc w:val="center"/>
        <w:tblLayout w:type="fixed"/>
        <w:tblLook w:val="0000"/>
      </w:tblPr>
      <w:tblGrid>
        <w:gridCol w:w="2254"/>
        <w:gridCol w:w="5388"/>
        <w:gridCol w:w="8"/>
        <w:gridCol w:w="1932"/>
        <w:gridCol w:w="30"/>
      </w:tblGrid>
      <w:tr w:rsidR="008D1CB1" w:rsidRPr="00182BF7" w:rsidTr="00341F3C">
        <w:trPr>
          <w:jc w:val="center"/>
        </w:trPr>
        <w:tc>
          <w:tcPr>
            <w:tcW w:w="7650" w:type="dxa"/>
            <w:gridSpan w:val="3"/>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center"/>
              <w:rPr>
                <w:rFonts w:ascii="Times New Roman" w:hAnsi="Times New Roman"/>
                <w:b/>
                <w:bCs/>
                <w:sz w:val="24"/>
                <w:szCs w:val="24"/>
              </w:rPr>
            </w:pPr>
            <w:r w:rsidRPr="00182BF7">
              <w:rPr>
                <w:rFonts w:ascii="Times New Roman" w:hAnsi="Times New Roman"/>
                <w:b/>
                <w:bCs/>
                <w:sz w:val="24"/>
                <w:szCs w:val="24"/>
              </w:rPr>
              <w:t>Предприятия</w:t>
            </w:r>
          </w:p>
        </w:tc>
        <w:tc>
          <w:tcPr>
            <w:tcW w:w="1962" w:type="dxa"/>
            <w:gridSpan w:val="2"/>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center"/>
              <w:rPr>
                <w:rFonts w:ascii="Times New Roman" w:hAnsi="Times New Roman"/>
                <w:b/>
                <w:bCs/>
                <w:sz w:val="24"/>
                <w:szCs w:val="24"/>
              </w:rPr>
            </w:pPr>
            <w:r w:rsidRPr="00182BF7">
              <w:rPr>
                <w:rFonts w:ascii="Times New Roman" w:hAnsi="Times New Roman"/>
                <w:b/>
                <w:bCs/>
                <w:sz w:val="24"/>
                <w:szCs w:val="24"/>
              </w:rPr>
              <w:t>Минимальная плотность застройки, %</w:t>
            </w:r>
          </w:p>
        </w:tc>
      </w:tr>
      <w:tr w:rsidR="008D1CB1" w:rsidRPr="00182BF7" w:rsidTr="00341F3C">
        <w:trPr>
          <w:trHeight w:val="255"/>
          <w:jc w:val="center"/>
        </w:trPr>
        <w:tc>
          <w:tcPr>
            <w:tcW w:w="2254" w:type="dxa"/>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center"/>
              <w:rPr>
                <w:rFonts w:ascii="Times New Roman" w:hAnsi="Times New Roman"/>
                <w:bCs/>
                <w:sz w:val="24"/>
                <w:szCs w:val="24"/>
              </w:rPr>
            </w:pPr>
            <w:r w:rsidRPr="00182BF7">
              <w:rPr>
                <w:rFonts w:ascii="Times New Roman" w:hAnsi="Times New Roman"/>
                <w:bCs/>
                <w:sz w:val="24"/>
                <w:szCs w:val="24"/>
              </w:rPr>
              <w:t>1</w:t>
            </w:r>
          </w:p>
        </w:tc>
        <w:tc>
          <w:tcPr>
            <w:tcW w:w="5396" w:type="dxa"/>
            <w:gridSpan w:val="2"/>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center"/>
              <w:rPr>
                <w:rFonts w:ascii="Times New Roman" w:hAnsi="Times New Roman"/>
                <w:bCs/>
                <w:sz w:val="24"/>
                <w:szCs w:val="24"/>
              </w:rPr>
            </w:pPr>
            <w:r w:rsidRPr="00182BF7">
              <w:rPr>
                <w:rFonts w:ascii="Times New Roman" w:hAnsi="Times New Roman"/>
                <w:bCs/>
                <w:sz w:val="24"/>
                <w:szCs w:val="24"/>
              </w:rPr>
              <w:t>2</w:t>
            </w:r>
          </w:p>
        </w:tc>
        <w:tc>
          <w:tcPr>
            <w:tcW w:w="1962" w:type="dxa"/>
            <w:gridSpan w:val="2"/>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center"/>
              <w:rPr>
                <w:rFonts w:ascii="Times New Roman" w:hAnsi="Times New Roman"/>
                <w:bCs/>
                <w:sz w:val="24"/>
                <w:szCs w:val="24"/>
              </w:rPr>
            </w:pPr>
            <w:r w:rsidRPr="00182BF7">
              <w:rPr>
                <w:rFonts w:ascii="Times New Roman" w:hAnsi="Times New Roman"/>
                <w:bCs/>
                <w:sz w:val="24"/>
                <w:szCs w:val="24"/>
              </w:rPr>
              <w:t>3</w:t>
            </w:r>
          </w:p>
        </w:tc>
      </w:tr>
      <w:tr w:rsidR="008D1CB1" w:rsidRPr="00182BF7" w:rsidTr="00341F3C">
        <w:trPr>
          <w:trHeight w:val="255"/>
          <w:jc w:val="center"/>
        </w:trPr>
        <w:tc>
          <w:tcPr>
            <w:tcW w:w="2254" w:type="dxa"/>
            <w:vMerge w:val="restart"/>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Крупного рогатого скота</w:t>
            </w: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Молочные при привязном содержании коров</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Количество коров в стаде 50-60 %</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400 коров</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51*/45</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800 коров</w:t>
            </w:r>
          </w:p>
        </w:tc>
        <w:tc>
          <w:tcPr>
            <w:tcW w:w="1962"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55/50</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Количество коров в стаде 90 %</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400 коров</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51/45</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800 коров</w:t>
            </w:r>
          </w:p>
        </w:tc>
        <w:tc>
          <w:tcPr>
            <w:tcW w:w="1962"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55/49</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Молочные при беспривязном содержании коров</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Количество коров в стаде 50,60 и 90 %</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800 коров</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53</w:t>
            </w:r>
          </w:p>
        </w:tc>
      </w:tr>
      <w:tr w:rsidR="008D1CB1" w:rsidRPr="00182BF7" w:rsidTr="00341F3C">
        <w:trPr>
          <w:trHeight w:val="235"/>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1200 коров</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56</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Мясные и мясные репродукторные</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trHeight w:val="284"/>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800 и 1200 коров</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52**/35</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Выращивание телят, доращивания и откорма молодняка</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trHeight w:val="284"/>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3000 скотомест</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41</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Откорма крупного рогатого скота</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1000 скотомест</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32</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2000 скотомест</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34</w:t>
            </w:r>
          </w:p>
        </w:tc>
      </w:tr>
      <w:tr w:rsidR="008D1CB1" w:rsidRPr="00182BF7" w:rsidTr="00341F3C">
        <w:trPr>
          <w:trHeight w:val="266"/>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Племенные</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Молочные</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400 коров</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45</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Мясные</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400, 600 и 800 коров</w:t>
            </w:r>
          </w:p>
        </w:tc>
        <w:tc>
          <w:tcPr>
            <w:tcW w:w="1962"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40</w:t>
            </w: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Выращивания ремонтных телок</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1000 и 2000 скотомест</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52</w:t>
            </w:r>
          </w:p>
        </w:tc>
      </w:tr>
      <w:tr w:rsidR="008D1CB1" w:rsidRPr="00182BF7" w:rsidTr="00341F3C">
        <w:trPr>
          <w:trHeight w:val="308"/>
          <w:jc w:val="center"/>
        </w:trPr>
        <w:tc>
          <w:tcPr>
            <w:tcW w:w="2254" w:type="dxa"/>
            <w:vMerge w:val="restart"/>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lang w:val="en-US"/>
              </w:rPr>
            </w:pPr>
            <w:r w:rsidRPr="00182BF7">
              <w:rPr>
                <w:rFonts w:ascii="Times New Roman" w:hAnsi="Times New Roman"/>
                <w:sz w:val="24"/>
                <w:szCs w:val="24"/>
              </w:rPr>
              <w:t>Овцеводческие</w:t>
            </w: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Размещаемые на одной площадке</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lang w:val="en-US"/>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Шерстные, шерстно-мясные, мясо-сальные</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trHeight w:val="242"/>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до 2500 маток</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55</w:t>
            </w:r>
          </w:p>
        </w:tc>
      </w:tr>
      <w:tr w:rsidR="008D1CB1" w:rsidRPr="00182BF7" w:rsidTr="00341F3C">
        <w:trPr>
          <w:trHeight w:val="284"/>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lang w:val="en-US"/>
              </w:rPr>
            </w:pPr>
          </w:p>
        </w:tc>
        <w:tc>
          <w:tcPr>
            <w:tcW w:w="5396"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i/>
                <w:iCs/>
                <w:sz w:val="24"/>
                <w:szCs w:val="24"/>
              </w:rPr>
              <w:t>С законченным оборотом стада</w:t>
            </w:r>
          </w:p>
        </w:tc>
        <w:tc>
          <w:tcPr>
            <w:tcW w:w="1962"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lang w:val="en-US"/>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Мясо-шерстные</w:t>
            </w: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trHeight w:val="284"/>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lang w:val="en-US"/>
              </w:rPr>
            </w:pPr>
          </w:p>
        </w:tc>
        <w:tc>
          <w:tcPr>
            <w:tcW w:w="5396"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до 2500 голов</w:t>
            </w:r>
          </w:p>
          <w:p w:rsidR="008D1CB1" w:rsidRPr="00182BF7" w:rsidRDefault="008D1CB1" w:rsidP="00341F3C">
            <w:pPr>
              <w:spacing w:after="0" w:line="240" w:lineRule="auto"/>
              <w:jc w:val="both"/>
              <w:rPr>
                <w:rFonts w:ascii="Times New Roman" w:hAnsi="Times New Roman"/>
                <w:sz w:val="24"/>
                <w:szCs w:val="24"/>
              </w:rPr>
            </w:pPr>
          </w:p>
        </w:tc>
        <w:tc>
          <w:tcPr>
            <w:tcW w:w="1962"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60</w:t>
            </w:r>
          </w:p>
        </w:tc>
      </w:tr>
      <w:tr w:rsidR="008D1CB1" w:rsidRPr="00182BF7" w:rsidTr="00341F3C">
        <w:trPr>
          <w:gridAfter w:val="1"/>
          <w:wAfter w:w="30" w:type="dxa"/>
          <w:jc w:val="center"/>
        </w:trPr>
        <w:tc>
          <w:tcPr>
            <w:tcW w:w="2254" w:type="dxa"/>
            <w:vMerge w:val="restart"/>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lang w:val="en-US"/>
              </w:rPr>
            </w:pPr>
            <w:r w:rsidRPr="00182BF7">
              <w:rPr>
                <w:rFonts w:ascii="Times New Roman" w:hAnsi="Times New Roman"/>
                <w:sz w:val="24"/>
                <w:szCs w:val="24"/>
              </w:rPr>
              <w:t>Коневодческие</w:t>
            </w:r>
          </w:p>
          <w:p w:rsidR="008D1CB1" w:rsidRPr="00182BF7" w:rsidRDefault="008D1CB1" w:rsidP="00341F3C">
            <w:pPr>
              <w:spacing w:after="0" w:line="240" w:lineRule="auto"/>
              <w:jc w:val="both"/>
              <w:rPr>
                <w:rFonts w:ascii="Times New Roman" w:hAnsi="Times New Roman"/>
                <w:sz w:val="24"/>
                <w:szCs w:val="24"/>
                <w:lang w:val="en-US"/>
              </w:rPr>
            </w:pPr>
            <w:r w:rsidRPr="00182BF7">
              <w:rPr>
                <w:rFonts w:ascii="Times New Roman" w:hAnsi="Times New Roman"/>
                <w:sz w:val="24"/>
                <w:szCs w:val="24"/>
              </w:rPr>
              <w:t>Птицеводческие</w:t>
            </w:r>
          </w:p>
        </w:tc>
        <w:tc>
          <w:tcPr>
            <w:tcW w:w="538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50 голов</w:t>
            </w:r>
          </w:p>
        </w:tc>
        <w:tc>
          <w:tcPr>
            <w:tcW w:w="1940"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38</w:t>
            </w:r>
          </w:p>
        </w:tc>
      </w:tr>
      <w:tr w:rsidR="008D1CB1" w:rsidRPr="00182BF7" w:rsidTr="00341F3C">
        <w:trPr>
          <w:gridAfter w:val="1"/>
          <w:wAfter w:w="30" w:type="dxa"/>
          <w:jc w:val="center"/>
        </w:trPr>
        <w:tc>
          <w:tcPr>
            <w:tcW w:w="2254" w:type="dxa"/>
            <w:vMerge/>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iCs/>
                <w:sz w:val="24"/>
                <w:szCs w:val="24"/>
              </w:rPr>
              <w:t>Яичного направления</w:t>
            </w:r>
          </w:p>
        </w:tc>
        <w:tc>
          <w:tcPr>
            <w:tcW w:w="1940"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gridAfter w:val="1"/>
          <w:wAfter w:w="30" w:type="dxa"/>
          <w:trHeight w:val="284"/>
          <w:jc w:val="center"/>
        </w:trPr>
        <w:tc>
          <w:tcPr>
            <w:tcW w:w="2254"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200 тыс. кур-несушек</w:t>
            </w:r>
          </w:p>
        </w:tc>
        <w:tc>
          <w:tcPr>
            <w:tcW w:w="1940"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28</w:t>
            </w:r>
          </w:p>
        </w:tc>
      </w:tr>
      <w:tr w:rsidR="008D1CB1" w:rsidRPr="00182BF7" w:rsidTr="00341F3C">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300 тыс. кур-несушек</w:t>
            </w:r>
          </w:p>
        </w:tc>
        <w:tc>
          <w:tcPr>
            <w:tcW w:w="1940"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32</w:t>
            </w:r>
          </w:p>
        </w:tc>
      </w:tr>
      <w:tr w:rsidR="008D1CB1" w:rsidRPr="00182BF7" w:rsidTr="00341F3C">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Яичного направления</w:t>
            </w:r>
          </w:p>
        </w:tc>
        <w:tc>
          <w:tcPr>
            <w:tcW w:w="1940"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nil"/>
              <w:left w:val="single" w:sz="6" w:space="0" w:color="auto"/>
              <w:bottom w:val="single" w:sz="6" w:space="0" w:color="auto"/>
              <w:right w:val="single" w:sz="6" w:space="0" w:color="auto"/>
            </w:tcBorders>
          </w:tcPr>
          <w:p w:rsidR="008D1CB1" w:rsidRPr="00182BF7" w:rsidRDefault="008D1CB1" w:rsidP="00341F3C">
            <w:pPr>
              <w:overflowPunct w:val="0"/>
              <w:autoSpaceDE w:val="0"/>
              <w:autoSpaceDN w:val="0"/>
              <w:adjustRightInd w:val="0"/>
              <w:spacing w:after="0" w:line="240" w:lineRule="auto"/>
              <w:jc w:val="both"/>
              <w:textAlignment w:val="baseline"/>
              <w:rPr>
                <w:rFonts w:ascii="Times New Roman" w:hAnsi="Times New Roman"/>
                <w:sz w:val="24"/>
                <w:szCs w:val="24"/>
              </w:rPr>
            </w:pPr>
            <w:r w:rsidRPr="00182BF7">
              <w:rPr>
                <w:rFonts w:ascii="Times New Roman" w:hAnsi="Times New Roman"/>
                <w:sz w:val="24"/>
                <w:szCs w:val="24"/>
              </w:rPr>
              <w:t>Племзавод на 50 тыс. кур:</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зона взрослой птицы</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зона ремонтного молодняка</w:t>
            </w:r>
          </w:p>
        </w:tc>
        <w:tc>
          <w:tcPr>
            <w:tcW w:w="1940"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25</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28</w:t>
            </w:r>
          </w:p>
        </w:tc>
      </w:tr>
      <w:tr w:rsidR="008D1CB1" w:rsidRPr="00182BF7" w:rsidTr="00341F3C">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Мясного направления</w:t>
            </w:r>
          </w:p>
        </w:tc>
        <w:tc>
          <w:tcPr>
            <w:tcW w:w="1940"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nil"/>
              <w:left w:val="single" w:sz="6" w:space="0" w:color="auto"/>
              <w:bottom w:val="single" w:sz="6" w:space="0" w:color="auto"/>
              <w:right w:val="single" w:sz="6" w:space="0" w:color="auto"/>
            </w:tcBorders>
          </w:tcPr>
          <w:p w:rsidR="008D1CB1" w:rsidRPr="00182BF7" w:rsidRDefault="008D1CB1" w:rsidP="00341F3C">
            <w:pPr>
              <w:overflowPunct w:val="0"/>
              <w:autoSpaceDE w:val="0"/>
              <w:autoSpaceDN w:val="0"/>
              <w:adjustRightInd w:val="0"/>
              <w:spacing w:after="0" w:line="240" w:lineRule="auto"/>
              <w:jc w:val="both"/>
              <w:textAlignment w:val="baseline"/>
              <w:rPr>
                <w:rFonts w:ascii="Times New Roman" w:hAnsi="Times New Roman"/>
                <w:sz w:val="24"/>
                <w:szCs w:val="24"/>
              </w:rPr>
            </w:pPr>
            <w:r w:rsidRPr="00182BF7">
              <w:rPr>
                <w:rFonts w:ascii="Times New Roman" w:hAnsi="Times New Roman"/>
                <w:sz w:val="24"/>
                <w:szCs w:val="24"/>
              </w:rPr>
              <w:t>Племзавод на 50 тыс. кур:</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зона взрослой птицы</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зона ремонтного молодняка</w:t>
            </w:r>
          </w:p>
        </w:tc>
        <w:tc>
          <w:tcPr>
            <w:tcW w:w="1940"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25</w:t>
            </w:r>
          </w:p>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25</w:t>
            </w:r>
          </w:p>
        </w:tc>
      </w:tr>
      <w:tr w:rsidR="008D1CB1" w:rsidRPr="00182BF7" w:rsidTr="00341F3C">
        <w:trPr>
          <w:gridAfter w:val="1"/>
          <w:wAfter w:w="30" w:type="dxa"/>
          <w:trHeight w:val="405"/>
          <w:jc w:val="center"/>
        </w:trPr>
        <w:tc>
          <w:tcPr>
            <w:tcW w:w="2254" w:type="dxa"/>
            <w:vMerge w:val="restart"/>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pacing w:val="-2"/>
                <w:sz w:val="24"/>
                <w:szCs w:val="24"/>
              </w:rPr>
              <w:t xml:space="preserve">Звероводческие </w:t>
            </w:r>
            <w:r w:rsidRPr="00182BF7">
              <w:rPr>
                <w:rFonts w:ascii="Times New Roman" w:hAnsi="Times New Roman"/>
                <w:sz w:val="24"/>
                <w:szCs w:val="24"/>
              </w:rPr>
              <w:t>и кролиководческие</w:t>
            </w:r>
          </w:p>
        </w:tc>
        <w:tc>
          <w:tcPr>
            <w:tcW w:w="538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Звероводческие</w:t>
            </w:r>
          </w:p>
        </w:tc>
        <w:tc>
          <w:tcPr>
            <w:tcW w:w="1940"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21</w:t>
            </w:r>
          </w:p>
        </w:tc>
      </w:tr>
      <w:tr w:rsidR="008D1CB1" w:rsidRPr="00182BF7" w:rsidTr="00341F3C">
        <w:trPr>
          <w:gridAfter w:val="1"/>
          <w:wAfter w:w="30" w:type="dxa"/>
          <w:trHeight w:val="405"/>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Кролиководческие</w:t>
            </w:r>
          </w:p>
        </w:tc>
        <w:tc>
          <w:tcPr>
            <w:tcW w:w="1940" w:type="dxa"/>
            <w:gridSpan w:val="2"/>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22</w:t>
            </w:r>
          </w:p>
        </w:tc>
      </w:tr>
      <w:tr w:rsidR="008D1CB1" w:rsidRPr="00182BF7" w:rsidTr="00341F3C">
        <w:trPr>
          <w:gridAfter w:val="1"/>
          <w:wAfter w:w="30" w:type="dxa"/>
          <w:trHeight w:val="227"/>
          <w:jc w:val="center"/>
        </w:trPr>
        <w:tc>
          <w:tcPr>
            <w:tcW w:w="2254" w:type="dxa"/>
            <w:vMerge w:val="restart"/>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lang w:val="en-US"/>
              </w:rPr>
            </w:pPr>
            <w:r w:rsidRPr="00182BF7">
              <w:rPr>
                <w:rFonts w:ascii="Times New Roman" w:hAnsi="Times New Roman"/>
                <w:sz w:val="24"/>
                <w:szCs w:val="24"/>
              </w:rPr>
              <w:t>Тепличные</w:t>
            </w:r>
          </w:p>
        </w:tc>
        <w:tc>
          <w:tcPr>
            <w:tcW w:w="538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Многолетние теплицы общей площадью</w:t>
            </w:r>
          </w:p>
        </w:tc>
        <w:tc>
          <w:tcPr>
            <w:tcW w:w="1940"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gridAfter w:val="1"/>
          <w:wAfter w:w="30" w:type="dxa"/>
          <w:trHeight w:val="283"/>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lang w:val="en-US"/>
              </w:rPr>
            </w:pPr>
          </w:p>
        </w:tc>
        <w:tc>
          <w:tcPr>
            <w:tcW w:w="5388" w:type="dxa"/>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6 га</w:t>
            </w:r>
          </w:p>
        </w:tc>
        <w:tc>
          <w:tcPr>
            <w:tcW w:w="1940"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54</w:t>
            </w:r>
          </w:p>
        </w:tc>
      </w:tr>
      <w:tr w:rsidR="008D1CB1" w:rsidRPr="00182BF7" w:rsidTr="00341F3C">
        <w:trPr>
          <w:gridAfter w:val="1"/>
          <w:wAfter w:w="30" w:type="dxa"/>
          <w:trHeight w:val="284"/>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lang w:val="en-US"/>
              </w:rPr>
            </w:pPr>
          </w:p>
        </w:tc>
        <w:tc>
          <w:tcPr>
            <w:tcW w:w="5388" w:type="dxa"/>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12 га</w:t>
            </w:r>
          </w:p>
        </w:tc>
        <w:tc>
          <w:tcPr>
            <w:tcW w:w="1940"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56</w:t>
            </w:r>
          </w:p>
        </w:tc>
      </w:tr>
      <w:tr w:rsidR="008D1CB1" w:rsidRPr="00182BF7" w:rsidTr="00341F3C">
        <w:trPr>
          <w:gridAfter w:val="1"/>
          <w:wAfter w:w="30" w:type="dxa"/>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lang w:val="en-US"/>
              </w:rPr>
            </w:pPr>
          </w:p>
        </w:tc>
        <w:tc>
          <w:tcPr>
            <w:tcW w:w="538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Однопролетные (ангарные) теплицы общей площадью</w:t>
            </w:r>
          </w:p>
        </w:tc>
        <w:tc>
          <w:tcPr>
            <w:tcW w:w="1940"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gridAfter w:val="1"/>
          <w:wAfter w:w="30" w:type="dxa"/>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до 5 га</w:t>
            </w:r>
          </w:p>
        </w:tc>
        <w:tc>
          <w:tcPr>
            <w:tcW w:w="1940"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41</w:t>
            </w:r>
          </w:p>
        </w:tc>
      </w:tr>
      <w:tr w:rsidR="008D1CB1" w:rsidRPr="00182BF7" w:rsidTr="00341F3C">
        <w:trPr>
          <w:gridAfter w:val="1"/>
          <w:wAfter w:w="30" w:type="dxa"/>
          <w:trHeight w:val="292"/>
          <w:jc w:val="center"/>
        </w:trPr>
        <w:tc>
          <w:tcPr>
            <w:tcW w:w="2254" w:type="dxa"/>
            <w:vMerge w:val="restart"/>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По ремонту сель-скохозяйственной техники</w:t>
            </w:r>
          </w:p>
        </w:tc>
        <w:tc>
          <w:tcPr>
            <w:tcW w:w="538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pacing w:val="-2"/>
                <w:sz w:val="24"/>
                <w:szCs w:val="24"/>
              </w:rPr>
            </w:pPr>
            <w:r w:rsidRPr="00182BF7">
              <w:rPr>
                <w:rFonts w:ascii="Times New Roman" w:hAnsi="Times New Roman"/>
                <w:i/>
                <w:iCs/>
                <w:spacing w:val="-2"/>
                <w:sz w:val="24"/>
                <w:szCs w:val="24"/>
              </w:rPr>
              <w:t>Центральные ремонтные мастерские для хозяйств с парком</w:t>
            </w:r>
          </w:p>
        </w:tc>
        <w:tc>
          <w:tcPr>
            <w:tcW w:w="1940"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gridAfter w:val="1"/>
          <w:wAfter w:w="30" w:type="dxa"/>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25 тракторов</w:t>
            </w:r>
          </w:p>
        </w:tc>
        <w:tc>
          <w:tcPr>
            <w:tcW w:w="1940"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25</w:t>
            </w:r>
          </w:p>
        </w:tc>
      </w:tr>
      <w:tr w:rsidR="008D1CB1" w:rsidRPr="00182BF7" w:rsidTr="00341F3C">
        <w:trPr>
          <w:gridAfter w:val="1"/>
          <w:wAfter w:w="30" w:type="dxa"/>
          <w:trHeight w:val="127"/>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50 и 75 тракторов</w:t>
            </w:r>
          </w:p>
        </w:tc>
        <w:tc>
          <w:tcPr>
            <w:tcW w:w="1940" w:type="dxa"/>
            <w:gridSpan w:val="2"/>
            <w:tcBorders>
              <w:top w:val="nil"/>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28</w:t>
            </w:r>
          </w:p>
        </w:tc>
      </w:tr>
      <w:tr w:rsidR="008D1CB1" w:rsidRPr="00182BF7" w:rsidTr="00341F3C">
        <w:trPr>
          <w:gridAfter w:val="1"/>
          <w:wAfter w:w="30" w:type="dxa"/>
          <w:trHeight w:val="141"/>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i/>
                <w:iCs/>
                <w:sz w:val="24"/>
                <w:szCs w:val="24"/>
              </w:rPr>
            </w:pPr>
            <w:r w:rsidRPr="00182BF7">
              <w:rPr>
                <w:rFonts w:ascii="Times New Roman" w:hAnsi="Times New Roman"/>
                <w:i/>
                <w:iCs/>
                <w:sz w:val="24"/>
                <w:szCs w:val="24"/>
              </w:rPr>
              <w:t xml:space="preserve">Пункты технического обслуживания </w:t>
            </w:r>
          </w:p>
        </w:tc>
        <w:tc>
          <w:tcPr>
            <w:tcW w:w="1940"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p>
        </w:tc>
      </w:tr>
      <w:tr w:rsidR="008D1CB1" w:rsidRPr="00182BF7" w:rsidTr="00341F3C">
        <w:trPr>
          <w:gridAfter w:val="1"/>
          <w:wAfter w:w="30" w:type="dxa"/>
          <w:trHeight w:val="122"/>
          <w:jc w:val="center"/>
        </w:trPr>
        <w:tc>
          <w:tcPr>
            <w:tcW w:w="2254" w:type="dxa"/>
            <w:vMerge/>
            <w:tcBorders>
              <w:top w:val="single" w:sz="6" w:space="0" w:color="auto"/>
              <w:left w:val="single" w:sz="6" w:space="0" w:color="auto"/>
              <w:bottom w:val="nil"/>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rPr>
            </w:pPr>
          </w:p>
        </w:tc>
        <w:tc>
          <w:tcPr>
            <w:tcW w:w="5388" w:type="dxa"/>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на 10, 20 и 30 тракторов</w:t>
            </w:r>
          </w:p>
        </w:tc>
        <w:tc>
          <w:tcPr>
            <w:tcW w:w="1940" w:type="dxa"/>
            <w:gridSpan w:val="2"/>
            <w:tcBorders>
              <w:top w:val="nil"/>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30</w:t>
            </w:r>
          </w:p>
        </w:tc>
      </w:tr>
      <w:tr w:rsidR="008D1CB1" w:rsidRPr="00182BF7" w:rsidTr="00341F3C">
        <w:trPr>
          <w:gridAfter w:val="1"/>
          <w:wAfter w:w="30" w:type="dxa"/>
          <w:trHeight w:val="555"/>
          <w:jc w:val="center"/>
        </w:trPr>
        <w:tc>
          <w:tcPr>
            <w:tcW w:w="2254" w:type="dxa"/>
            <w:vMerge w:val="restart"/>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lang w:val="en-US"/>
              </w:rPr>
            </w:pPr>
            <w:r w:rsidRPr="00182BF7">
              <w:rPr>
                <w:rFonts w:ascii="Times New Roman" w:hAnsi="Times New Roman"/>
                <w:sz w:val="24"/>
                <w:szCs w:val="24"/>
              </w:rPr>
              <w:t>Прочие предприятия</w:t>
            </w:r>
          </w:p>
        </w:tc>
        <w:tc>
          <w:tcPr>
            <w:tcW w:w="5388" w:type="dxa"/>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По переработке или хранению сельскохозяйственной продукции</w:t>
            </w:r>
          </w:p>
        </w:tc>
        <w:tc>
          <w:tcPr>
            <w:tcW w:w="1940" w:type="dxa"/>
            <w:gridSpan w:val="2"/>
            <w:tcBorders>
              <w:top w:val="single" w:sz="6" w:space="0" w:color="auto"/>
              <w:left w:val="single" w:sz="6" w:space="0" w:color="auto"/>
              <w:bottom w:val="nil"/>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50</w:t>
            </w:r>
          </w:p>
        </w:tc>
      </w:tr>
      <w:tr w:rsidR="008D1CB1" w:rsidRPr="00182BF7" w:rsidTr="00341F3C">
        <w:trPr>
          <w:gridAfter w:val="1"/>
          <w:wAfter w:w="30" w:type="dxa"/>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lang w:val="en-US"/>
              </w:rPr>
            </w:pPr>
          </w:p>
        </w:tc>
        <w:tc>
          <w:tcPr>
            <w:tcW w:w="538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 xml:space="preserve">Комбикормовые </w:t>
            </w:r>
          </w:p>
        </w:tc>
        <w:tc>
          <w:tcPr>
            <w:tcW w:w="1940" w:type="dxa"/>
            <w:gridSpan w:val="2"/>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27</w:t>
            </w:r>
          </w:p>
        </w:tc>
      </w:tr>
      <w:tr w:rsidR="008D1CB1" w:rsidRPr="00182BF7" w:rsidTr="00341F3C">
        <w:trPr>
          <w:gridAfter w:val="1"/>
          <w:wAfter w:w="30" w:type="dxa"/>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spacing w:after="0" w:line="240" w:lineRule="auto"/>
              <w:jc w:val="both"/>
              <w:rPr>
                <w:rFonts w:ascii="Times New Roman" w:hAnsi="Times New Roman"/>
                <w:sz w:val="24"/>
                <w:szCs w:val="24"/>
                <w:lang w:val="en-US"/>
              </w:rPr>
            </w:pPr>
          </w:p>
        </w:tc>
        <w:tc>
          <w:tcPr>
            <w:tcW w:w="5388"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По хранению семян и зерна</w:t>
            </w:r>
          </w:p>
        </w:tc>
        <w:tc>
          <w:tcPr>
            <w:tcW w:w="1940" w:type="dxa"/>
            <w:gridSpan w:val="2"/>
            <w:tcBorders>
              <w:top w:val="single" w:sz="6" w:space="0" w:color="auto"/>
              <w:left w:val="single" w:sz="6" w:space="0" w:color="auto"/>
              <w:bottom w:val="single" w:sz="6" w:space="0" w:color="auto"/>
              <w:right w:val="single" w:sz="6"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28</w:t>
            </w:r>
          </w:p>
        </w:tc>
      </w:tr>
    </w:tbl>
    <w:p w:rsidR="008D1CB1" w:rsidRPr="00182BF7" w:rsidRDefault="008D1CB1" w:rsidP="008D1CB1">
      <w:pPr>
        <w:widowControl w:val="0"/>
        <w:spacing w:after="0" w:line="240" w:lineRule="auto"/>
        <w:ind w:firstLine="709"/>
        <w:jc w:val="both"/>
        <w:rPr>
          <w:rFonts w:ascii="Times New Roman" w:hAnsi="Times New Roman"/>
          <w:sz w:val="24"/>
          <w:szCs w:val="24"/>
        </w:rPr>
      </w:pPr>
    </w:p>
    <w:p w:rsidR="008D1CB1" w:rsidRPr="00182BF7" w:rsidRDefault="008D1CB1" w:rsidP="008D1CB1">
      <w:pPr>
        <w:widowControl w:val="0"/>
        <w:spacing w:after="0" w:line="240" w:lineRule="auto"/>
        <w:ind w:firstLine="567"/>
        <w:jc w:val="both"/>
        <w:rPr>
          <w:rFonts w:ascii="Times New Roman" w:hAnsi="Times New Roman"/>
          <w:spacing w:val="-2"/>
          <w:sz w:val="24"/>
          <w:szCs w:val="24"/>
        </w:rPr>
      </w:pPr>
      <w:r w:rsidRPr="00182BF7">
        <w:rPr>
          <w:rFonts w:ascii="Times New Roman" w:hAnsi="Times New Roman"/>
          <w:spacing w:val="-2"/>
          <w:sz w:val="24"/>
          <w:szCs w:val="24"/>
        </w:rPr>
        <w:t>* Над чертой приведены показатели для зданий без чердаков, под чертой – с используемыми чердаками.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pacing w:val="-2"/>
          <w:sz w:val="24"/>
          <w:szCs w:val="24"/>
        </w:rPr>
        <w:t>** Над чертой приведены показатели при хранении грубых кормов и подстилки под навесами, под чертой – при хранении в скирдах.</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pacing w:val="-2"/>
          <w:sz w:val="24"/>
          <w:szCs w:val="24"/>
        </w:rPr>
        <w:t xml:space="preserve">*** Над чертой приведены показатели для многоэтажных зданий, под чертой – </w:t>
      </w:r>
      <w:r w:rsidRPr="00182BF7">
        <w:rPr>
          <w:rFonts w:ascii="Times New Roman" w:hAnsi="Times New Roman"/>
          <w:sz w:val="24"/>
          <w:szCs w:val="24"/>
        </w:rPr>
        <w:t>для одноэтажных.</w:t>
      </w:r>
    </w:p>
    <w:p w:rsidR="008D1CB1" w:rsidRPr="00182BF7" w:rsidRDefault="008D1CB1" w:rsidP="008D1CB1">
      <w:pPr>
        <w:widowControl w:val="0"/>
        <w:spacing w:after="0" w:line="240" w:lineRule="auto"/>
        <w:ind w:firstLine="567"/>
        <w:jc w:val="both"/>
        <w:rPr>
          <w:rFonts w:ascii="Times New Roman" w:hAnsi="Times New Roman"/>
          <w:b/>
          <w:iCs/>
          <w:spacing w:val="40"/>
          <w:sz w:val="24"/>
          <w:szCs w:val="24"/>
        </w:rPr>
      </w:pPr>
      <w:r w:rsidRPr="00182BF7">
        <w:rPr>
          <w:rFonts w:ascii="Times New Roman" w:hAnsi="Times New Roman"/>
          <w:b/>
          <w:iCs/>
          <w:spacing w:val="40"/>
          <w:sz w:val="24"/>
          <w:szCs w:val="24"/>
        </w:rPr>
        <w:t>Примечания: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и в сложных инженерно-геологических условиях.</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 xml:space="preserve">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w:t>
      </w:r>
      <w:r w:rsidRPr="00182BF7">
        <w:rPr>
          <w:rFonts w:ascii="Times New Roman" w:hAnsi="Times New Roman"/>
          <w:sz w:val="24"/>
          <w:szCs w:val="24"/>
        </w:rPr>
        <w:lastRenderedPageBreak/>
        <w:t>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pacing w:val="-2"/>
          <w:sz w:val="24"/>
          <w:szCs w:val="24"/>
        </w:rPr>
        <w:t>В площадь застройки также должны включаться резервные площади на площадке предприя</w:t>
      </w:r>
      <w:r w:rsidRPr="00182BF7">
        <w:rPr>
          <w:rFonts w:ascii="Times New Roman" w:hAnsi="Times New Roman"/>
          <w:sz w:val="24"/>
          <w:szCs w:val="24"/>
        </w:rPr>
        <w:t xml:space="preserve">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8D1CB1" w:rsidRPr="00182BF7" w:rsidRDefault="008D1CB1" w:rsidP="008D1CB1">
      <w:pPr>
        <w:widowControl w:val="0"/>
        <w:spacing w:after="0" w:line="240" w:lineRule="auto"/>
        <w:ind w:firstLine="567"/>
        <w:jc w:val="both"/>
        <w:rPr>
          <w:rFonts w:ascii="Times New Roman" w:hAnsi="Times New Roman"/>
          <w:sz w:val="24"/>
          <w:szCs w:val="24"/>
        </w:rPr>
      </w:pPr>
      <w:r w:rsidRPr="00182BF7">
        <w:rPr>
          <w:rFonts w:ascii="Times New Roman" w:hAnsi="Times New Roman"/>
          <w:sz w:val="24"/>
          <w:szCs w:val="24"/>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w:t>
      </w:r>
      <w:r w:rsidRPr="00182BF7">
        <w:rPr>
          <w:rFonts w:ascii="Times New Roman" w:hAnsi="Times New Roman"/>
          <w:spacing w:val="-4"/>
          <w:sz w:val="24"/>
          <w:szCs w:val="24"/>
        </w:rPr>
        <w:t>данам, открытыми водоотводными и другими каналами, подпорными стенками, подземными сооружениями</w:t>
      </w:r>
      <w:r w:rsidRPr="00182BF7">
        <w:rPr>
          <w:rFonts w:ascii="Times New Roman" w:hAnsi="Times New Roman"/>
          <w:sz w:val="24"/>
          <w:szCs w:val="24"/>
        </w:rPr>
        <w:t xml:space="preserve"> или частями их, над которыми могут быть размещены другие здания и сооружения.</w:t>
      </w:r>
    </w:p>
    <w:p w:rsidR="008D1CB1" w:rsidRPr="00182BF7" w:rsidRDefault="008D1CB1" w:rsidP="008D1CB1">
      <w:pPr>
        <w:spacing w:after="0" w:line="240" w:lineRule="auto"/>
        <w:rPr>
          <w:rFonts w:ascii="Times New Roman" w:hAnsi="Times New Roman"/>
          <w:sz w:val="24"/>
          <w:szCs w:val="24"/>
        </w:rPr>
      </w:pPr>
    </w:p>
    <w:p w:rsidR="008D1CB1" w:rsidRPr="00182BF7" w:rsidRDefault="008D1CB1" w:rsidP="008D1CB1">
      <w:pPr>
        <w:spacing w:after="0" w:line="240" w:lineRule="auto"/>
        <w:ind w:left="5103"/>
        <w:rPr>
          <w:rFonts w:ascii="Times New Roman" w:hAnsi="Times New Roman"/>
          <w:color w:val="000000"/>
          <w:sz w:val="24"/>
          <w:szCs w:val="24"/>
        </w:rPr>
      </w:pPr>
      <w:r w:rsidRPr="00182BF7">
        <w:rPr>
          <w:rFonts w:ascii="Times New Roman" w:hAnsi="Times New Roman"/>
          <w:color w:val="FF00FF"/>
          <w:sz w:val="24"/>
          <w:szCs w:val="24"/>
        </w:rPr>
        <w:br w:type="page"/>
      </w:r>
      <w:r w:rsidRPr="00182BF7">
        <w:rPr>
          <w:rFonts w:ascii="Times New Roman" w:hAnsi="Times New Roman"/>
          <w:color w:val="000000"/>
          <w:sz w:val="24"/>
          <w:szCs w:val="24"/>
        </w:rPr>
        <w:lastRenderedPageBreak/>
        <w:t>Приложение № 8</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проектирования</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НОРМЫ ЭЛЕКТРОПОТРЕБЛЕНИЯ</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center"/>
        <w:outlineLvl w:val="2"/>
        <w:rPr>
          <w:rFonts w:ascii="Times New Roman" w:hAnsi="Times New Roman"/>
          <w:sz w:val="24"/>
          <w:szCs w:val="24"/>
        </w:rPr>
      </w:pPr>
      <w:r w:rsidRPr="00182BF7">
        <w:rPr>
          <w:rFonts w:ascii="Times New Roman" w:hAnsi="Times New Roman"/>
          <w:sz w:val="24"/>
          <w:szCs w:val="24"/>
        </w:rPr>
        <w:t>I. Укрупненные показатели электропотребления</w:t>
      </w:r>
    </w:p>
    <w:p w:rsidR="008D1CB1" w:rsidRPr="00182BF7" w:rsidRDefault="008D1CB1" w:rsidP="008D1CB1">
      <w:pPr>
        <w:pStyle w:val="ConsPlusNonformat"/>
        <w:widowControl/>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8D1CB1" w:rsidRPr="00182BF7" w:rsidTr="00341F3C">
        <w:tc>
          <w:tcPr>
            <w:tcW w:w="3190" w:type="dxa"/>
            <w:tcBorders>
              <w:top w:val="single" w:sz="4" w:space="0" w:color="000000"/>
              <w:left w:val="single" w:sz="4" w:space="0" w:color="000000"/>
              <w:bottom w:val="single" w:sz="4" w:space="0" w:color="000000"/>
              <w:right w:val="single" w:sz="4" w:space="0" w:color="000000"/>
            </w:tcBorders>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 xml:space="preserve"> Степень благоустройства городских и сельских поселений </w:t>
            </w:r>
          </w:p>
        </w:tc>
        <w:tc>
          <w:tcPr>
            <w:tcW w:w="3190" w:type="dxa"/>
            <w:tcBorders>
              <w:top w:val="single" w:sz="4" w:space="0" w:color="000000"/>
              <w:left w:val="single" w:sz="4" w:space="0" w:color="000000"/>
              <w:bottom w:val="single" w:sz="4" w:space="0" w:color="000000"/>
              <w:right w:val="single" w:sz="4" w:space="0" w:color="000000"/>
            </w:tcBorders>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Электропотребление,</w:t>
            </w: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 xml:space="preserve"> кВт ч/год </w:t>
            </w: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 xml:space="preserve"> на 1 чел. </w:t>
            </w:r>
          </w:p>
        </w:tc>
        <w:tc>
          <w:tcPr>
            <w:tcW w:w="3190" w:type="dxa"/>
            <w:tcBorders>
              <w:top w:val="single" w:sz="4" w:space="0" w:color="000000"/>
              <w:left w:val="single" w:sz="4" w:space="0" w:color="000000"/>
              <w:bottom w:val="single" w:sz="4" w:space="0" w:color="000000"/>
              <w:right w:val="single" w:sz="4" w:space="0" w:color="000000"/>
            </w:tcBorders>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Использование максимума электрической нагрузки,кВт ч/год</w:t>
            </w:r>
          </w:p>
        </w:tc>
      </w:tr>
      <w:tr w:rsidR="008D1CB1" w:rsidRPr="00182BF7" w:rsidTr="00341F3C">
        <w:tc>
          <w:tcPr>
            <w:tcW w:w="3190" w:type="dxa"/>
            <w:tcBorders>
              <w:top w:val="single" w:sz="4" w:space="0" w:color="000000"/>
              <w:left w:val="single" w:sz="4" w:space="0" w:color="000000"/>
              <w:bottom w:val="single" w:sz="4" w:space="0" w:color="000000"/>
              <w:right w:val="single" w:sz="4" w:space="0" w:color="000000"/>
            </w:tcBorders>
          </w:tcPr>
          <w:p w:rsidR="008D1CB1" w:rsidRPr="00182BF7" w:rsidRDefault="008D1CB1" w:rsidP="00341F3C">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 xml:space="preserve">Городские поселения, не оборудованные стационарными электроплитами: </w:t>
            </w:r>
          </w:p>
          <w:p w:rsidR="008D1CB1" w:rsidRPr="00182BF7" w:rsidRDefault="008D1CB1" w:rsidP="00341F3C">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без кондиционеров</w:t>
            </w:r>
          </w:p>
          <w:p w:rsidR="008D1CB1" w:rsidRPr="00182BF7" w:rsidRDefault="008D1CB1" w:rsidP="00341F3C">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с кондиционерами</w:t>
            </w:r>
          </w:p>
        </w:tc>
        <w:tc>
          <w:tcPr>
            <w:tcW w:w="3190" w:type="dxa"/>
            <w:tcBorders>
              <w:top w:val="single" w:sz="4" w:space="0" w:color="000000"/>
              <w:left w:val="single" w:sz="4" w:space="0" w:color="000000"/>
              <w:bottom w:val="single" w:sz="4" w:space="0" w:color="000000"/>
              <w:right w:val="single" w:sz="4" w:space="0" w:color="000000"/>
            </w:tcBorders>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1700</w:t>
            </w: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2000</w:t>
            </w:r>
          </w:p>
        </w:tc>
        <w:tc>
          <w:tcPr>
            <w:tcW w:w="3190" w:type="dxa"/>
            <w:tcBorders>
              <w:top w:val="single" w:sz="4" w:space="0" w:color="000000"/>
              <w:left w:val="single" w:sz="4" w:space="0" w:color="000000"/>
              <w:bottom w:val="single" w:sz="4" w:space="0" w:color="000000"/>
              <w:right w:val="single" w:sz="4" w:space="0" w:color="000000"/>
            </w:tcBorders>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5200</w:t>
            </w: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5700</w:t>
            </w:r>
          </w:p>
        </w:tc>
      </w:tr>
      <w:tr w:rsidR="008D1CB1" w:rsidRPr="00182BF7" w:rsidTr="00341F3C">
        <w:tc>
          <w:tcPr>
            <w:tcW w:w="3190" w:type="dxa"/>
            <w:tcBorders>
              <w:top w:val="single" w:sz="4" w:space="0" w:color="000000"/>
              <w:left w:val="single" w:sz="4" w:space="0" w:color="000000"/>
              <w:bottom w:val="single" w:sz="4" w:space="0" w:color="000000"/>
              <w:right w:val="single" w:sz="4" w:space="0" w:color="000000"/>
            </w:tcBorders>
          </w:tcPr>
          <w:p w:rsidR="008D1CB1" w:rsidRPr="00182BF7" w:rsidRDefault="008D1CB1" w:rsidP="00341F3C">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 xml:space="preserve">Сельские поселения (без кондиционеров): </w:t>
            </w:r>
          </w:p>
          <w:p w:rsidR="008D1CB1" w:rsidRPr="00182BF7" w:rsidRDefault="008D1CB1" w:rsidP="00341F3C">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 xml:space="preserve">не оборудованные стационарными электроплитами </w:t>
            </w:r>
          </w:p>
          <w:p w:rsidR="008D1CB1" w:rsidRPr="00182BF7" w:rsidRDefault="008D1CB1" w:rsidP="00341F3C">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 xml:space="preserve"> оборудованные стационарными электроплитами(100% охвата)</w:t>
            </w:r>
          </w:p>
          <w:p w:rsidR="008D1CB1" w:rsidRPr="00182BF7" w:rsidRDefault="008D1CB1" w:rsidP="00341F3C">
            <w:pPr>
              <w:pStyle w:val="ConsPlusNonformat"/>
              <w:widowControl/>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950</w:t>
            </w: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1350</w:t>
            </w:r>
          </w:p>
        </w:tc>
        <w:tc>
          <w:tcPr>
            <w:tcW w:w="3190" w:type="dxa"/>
            <w:tcBorders>
              <w:top w:val="single" w:sz="4" w:space="0" w:color="000000"/>
              <w:left w:val="single" w:sz="4" w:space="0" w:color="000000"/>
              <w:bottom w:val="single" w:sz="4" w:space="0" w:color="000000"/>
              <w:right w:val="single" w:sz="4" w:space="0" w:color="000000"/>
            </w:tcBorders>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4100</w:t>
            </w: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341F3C">
            <w:pPr>
              <w:autoSpaceDE w:val="0"/>
              <w:autoSpaceDN w:val="0"/>
              <w:adjustRightInd w:val="0"/>
              <w:spacing w:after="0" w:line="240" w:lineRule="auto"/>
              <w:rPr>
                <w:rFonts w:ascii="Times New Roman" w:hAnsi="Times New Roman"/>
                <w:sz w:val="24"/>
                <w:szCs w:val="24"/>
              </w:rPr>
            </w:pP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4400</w:t>
            </w:r>
          </w:p>
        </w:tc>
      </w:tr>
    </w:tbl>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center"/>
        <w:outlineLvl w:val="2"/>
        <w:rPr>
          <w:rFonts w:ascii="Times New Roman" w:hAnsi="Times New Roman"/>
          <w:sz w:val="24"/>
          <w:szCs w:val="24"/>
        </w:rPr>
      </w:pPr>
      <w:r w:rsidRPr="00182BF7">
        <w:rPr>
          <w:rFonts w:ascii="Times New Roman" w:hAnsi="Times New Roman"/>
          <w:sz w:val="24"/>
          <w:szCs w:val="24"/>
        </w:rPr>
        <w:t>II. Удельный расход электроэнергии</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коммунально-бытовых потребителей</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tbl>
      <w:tblPr>
        <w:tblW w:w="9480" w:type="dxa"/>
        <w:tblInd w:w="70" w:type="dxa"/>
        <w:tblLayout w:type="fixed"/>
        <w:tblCellMar>
          <w:left w:w="70" w:type="dxa"/>
          <w:right w:w="70" w:type="dxa"/>
        </w:tblCellMar>
        <w:tblLook w:val="0000"/>
      </w:tblPr>
      <w:tblGrid>
        <w:gridCol w:w="2700"/>
        <w:gridCol w:w="3645"/>
        <w:gridCol w:w="3135"/>
      </w:tblGrid>
      <w:tr w:rsidR="008D1CB1" w:rsidRPr="00182BF7" w:rsidTr="00341F3C">
        <w:trPr>
          <w:cantSplit/>
          <w:trHeight w:val="240"/>
        </w:trPr>
        <w:tc>
          <w:tcPr>
            <w:tcW w:w="2700" w:type="dxa"/>
            <w:vMerge w:val="restart"/>
            <w:tcBorders>
              <w:top w:val="single" w:sz="6" w:space="0" w:color="auto"/>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Категории поселений</w:t>
            </w:r>
          </w:p>
        </w:tc>
        <w:tc>
          <w:tcPr>
            <w:tcW w:w="6780" w:type="dxa"/>
            <w:gridSpan w:val="2"/>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поселения</w:t>
            </w:r>
          </w:p>
        </w:tc>
      </w:tr>
      <w:tr w:rsidR="008D1CB1" w:rsidRPr="00182BF7" w:rsidTr="00341F3C">
        <w:trPr>
          <w:cantSplit/>
          <w:trHeight w:val="480"/>
        </w:trPr>
        <w:tc>
          <w:tcPr>
            <w:tcW w:w="2700"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без стационарных </w:t>
            </w:r>
            <w:r w:rsidRPr="00182BF7">
              <w:rPr>
                <w:rFonts w:ascii="Times New Roman" w:hAnsi="Times New Roman" w:cs="Times New Roman"/>
                <w:sz w:val="24"/>
                <w:szCs w:val="24"/>
              </w:rPr>
              <w:br/>
              <w:t xml:space="preserve">электроплит, </w:t>
            </w:r>
            <w:r w:rsidRPr="00182BF7">
              <w:rPr>
                <w:rFonts w:ascii="Times New Roman" w:hAnsi="Times New Roman" w:cs="Times New Roman"/>
                <w:sz w:val="24"/>
                <w:szCs w:val="24"/>
              </w:rPr>
              <w:br/>
              <w:t>кВт ч/чел. в год</w:t>
            </w:r>
          </w:p>
        </w:tc>
        <w:tc>
          <w:tcPr>
            <w:tcW w:w="313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со стационарными </w:t>
            </w:r>
            <w:r w:rsidRPr="00182BF7">
              <w:rPr>
                <w:rFonts w:ascii="Times New Roman" w:hAnsi="Times New Roman" w:cs="Times New Roman"/>
                <w:sz w:val="24"/>
                <w:szCs w:val="24"/>
              </w:rPr>
              <w:br/>
              <w:t xml:space="preserve">электроплитами, </w:t>
            </w:r>
            <w:r w:rsidRPr="00182BF7">
              <w:rPr>
                <w:rFonts w:ascii="Times New Roman" w:hAnsi="Times New Roman" w:cs="Times New Roman"/>
                <w:sz w:val="24"/>
                <w:szCs w:val="24"/>
              </w:rPr>
              <w:br/>
              <w:t>кВт ч/чел. в год</w:t>
            </w:r>
          </w:p>
        </w:tc>
      </w:tr>
      <w:tr w:rsidR="008D1CB1" w:rsidRPr="00182BF7" w:rsidTr="00341F3C">
        <w:trPr>
          <w:cantSplit/>
          <w:trHeight w:val="240"/>
        </w:trPr>
        <w:tc>
          <w:tcPr>
            <w:tcW w:w="270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Крупный</w:t>
            </w:r>
          </w:p>
        </w:tc>
        <w:tc>
          <w:tcPr>
            <w:tcW w:w="364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2620</w:t>
            </w:r>
          </w:p>
        </w:tc>
        <w:tc>
          <w:tcPr>
            <w:tcW w:w="313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3200</w:t>
            </w:r>
          </w:p>
        </w:tc>
      </w:tr>
      <w:tr w:rsidR="008D1CB1" w:rsidRPr="00182BF7" w:rsidTr="00341F3C">
        <w:trPr>
          <w:cantSplit/>
          <w:trHeight w:val="240"/>
        </w:trPr>
        <w:tc>
          <w:tcPr>
            <w:tcW w:w="270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Малый</w:t>
            </w:r>
          </w:p>
        </w:tc>
        <w:tc>
          <w:tcPr>
            <w:tcW w:w="364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2170</w:t>
            </w:r>
          </w:p>
        </w:tc>
        <w:tc>
          <w:tcPr>
            <w:tcW w:w="313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2750</w:t>
            </w:r>
          </w:p>
        </w:tc>
      </w:tr>
    </w:tbl>
    <w:p w:rsidR="008D1CB1" w:rsidRPr="00182BF7" w:rsidRDefault="008D1CB1" w:rsidP="008D1CB1">
      <w:pPr>
        <w:autoSpaceDE w:val="0"/>
        <w:autoSpaceDN w:val="0"/>
        <w:adjustRightInd w:val="0"/>
        <w:spacing w:after="0" w:line="240" w:lineRule="auto"/>
        <w:jc w:val="both"/>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both"/>
        <w:rPr>
          <w:rFonts w:ascii="Times New Roman" w:hAnsi="Times New Roman"/>
          <w:sz w:val="24"/>
          <w:szCs w:val="24"/>
        </w:rPr>
      </w:pPr>
      <w:r w:rsidRPr="00182BF7">
        <w:rPr>
          <w:rFonts w:ascii="Times New Roman" w:hAnsi="Times New Roman"/>
          <w:sz w:val="24"/>
          <w:szCs w:val="24"/>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8D1CB1" w:rsidRPr="00182BF7" w:rsidRDefault="008D1CB1" w:rsidP="008D1CB1">
      <w:pPr>
        <w:autoSpaceDE w:val="0"/>
        <w:autoSpaceDN w:val="0"/>
        <w:adjustRightInd w:val="0"/>
        <w:spacing w:after="0" w:line="240" w:lineRule="auto"/>
        <w:jc w:val="both"/>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center"/>
        <w:outlineLvl w:val="2"/>
        <w:rPr>
          <w:rFonts w:ascii="Times New Roman" w:hAnsi="Times New Roman"/>
          <w:sz w:val="24"/>
          <w:szCs w:val="24"/>
        </w:rPr>
      </w:pPr>
      <w:r w:rsidRPr="00182BF7">
        <w:rPr>
          <w:rFonts w:ascii="Times New Roman" w:hAnsi="Times New Roman"/>
          <w:sz w:val="24"/>
          <w:szCs w:val="24"/>
        </w:rPr>
        <w:t>III. Удельные расчетные электрические нагрузки</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районов многоэтажной жилой застройки</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tbl>
      <w:tblPr>
        <w:tblW w:w="9360" w:type="dxa"/>
        <w:tblInd w:w="70" w:type="dxa"/>
        <w:tblLayout w:type="fixed"/>
        <w:tblCellMar>
          <w:left w:w="70" w:type="dxa"/>
          <w:right w:w="70" w:type="dxa"/>
        </w:tblCellMar>
        <w:tblLook w:val="0000"/>
      </w:tblPr>
      <w:tblGrid>
        <w:gridCol w:w="2295"/>
        <w:gridCol w:w="2160"/>
        <w:gridCol w:w="1665"/>
        <w:gridCol w:w="1440"/>
        <w:gridCol w:w="680"/>
        <w:gridCol w:w="1120"/>
      </w:tblGrid>
      <w:tr w:rsidR="008D1CB1" w:rsidRPr="00182BF7" w:rsidTr="00341F3C">
        <w:trPr>
          <w:cantSplit/>
          <w:trHeight w:val="360"/>
        </w:trPr>
        <w:tc>
          <w:tcPr>
            <w:tcW w:w="2295" w:type="dxa"/>
            <w:vMerge w:val="restart"/>
            <w:tcBorders>
              <w:top w:val="single" w:sz="6" w:space="0" w:color="auto"/>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Район застройки</w:t>
            </w:r>
          </w:p>
        </w:tc>
        <w:tc>
          <w:tcPr>
            <w:tcW w:w="2160" w:type="dxa"/>
            <w:vMerge w:val="restart"/>
            <w:tcBorders>
              <w:top w:val="single" w:sz="6" w:space="0" w:color="auto"/>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Жилищный фонд </w:t>
            </w:r>
            <w:r w:rsidRPr="00182BF7">
              <w:rPr>
                <w:rFonts w:ascii="Times New Roman" w:hAnsi="Times New Roman" w:cs="Times New Roman"/>
                <w:sz w:val="24"/>
                <w:szCs w:val="24"/>
              </w:rPr>
              <w:br/>
              <w:t xml:space="preserve">с установкой </w:t>
            </w:r>
            <w:r w:rsidRPr="00182BF7">
              <w:rPr>
                <w:rFonts w:ascii="Times New Roman" w:hAnsi="Times New Roman" w:cs="Times New Roman"/>
                <w:sz w:val="24"/>
                <w:szCs w:val="24"/>
              </w:rPr>
              <w:br/>
            </w:r>
            <w:r w:rsidRPr="00182BF7">
              <w:rPr>
                <w:rFonts w:ascii="Times New Roman" w:hAnsi="Times New Roman" w:cs="Times New Roman"/>
                <w:sz w:val="24"/>
                <w:szCs w:val="24"/>
              </w:rPr>
              <w:lastRenderedPageBreak/>
              <w:t>электроплит</w:t>
            </w:r>
          </w:p>
        </w:tc>
        <w:tc>
          <w:tcPr>
            <w:tcW w:w="4905" w:type="dxa"/>
            <w:gridSpan w:val="4"/>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lastRenderedPageBreak/>
              <w:t xml:space="preserve">Удельная расчетная электрическая нагрузка, </w:t>
            </w:r>
            <w:r w:rsidRPr="00182BF7">
              <w:rPr>
                <w:rFonts w:ascii="Times New Roman" w:hAnsi="Times New Roman" w:cs="Times New Roman"/>
                <w:sz w:val="24"/>
                <w:szCs w:val="24"/>
              </w:rPr>
              <w:br/>
              <w:t>Вт/м2</w:t>
            </w:r>
          </w:p>
        </w:tc>
      </w:tr>
      <w:tr w:rsidR="008D1CB1" w:rsidRPr="00182BF7" w:rsidTr="00341F3C">
        <w:trPr>
          <w:cantSplit/>
          <w:trHeight w:val="480"/>
        </w:trPr>
        <w:tc>
          <w:tcPr>
            <w:tcW w:w="2295" w:type="dxa"/>
            <w:vMerge/>
            <w:tcBorders>
              <w:top w:val="nil"/>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2160" w:type="dxa"/>
            <w:vMerge/>
            <w:tcBorders>
              <w:top w:val="nil"/>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3105" w:type="dxa"/>
            <w:gridSpan w:val="2"/>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на шинах 0,4 кВ </w:t>
            </w:r>
            <w:r w:rsidRPr="00182BF7">
              <w:rPr>
                <w:rFonts w:ascii="Times New Roman" w:hAnsi="Times New Roman" w:cs="Times New Roman"/>
                <w:sz w:val="24"/>
                <w:szCs w:val="24"/>
              </w:rPr>
              <w:br/>
              <w:t>трансформаторных подстанций</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на шинах 10 кВ </w:t>
            </w:r>
            <w:r w:rsidRPr="00182BF7">
              <w:rPr>
                <w:rFonts w:ascii="Times New Roman" w:hAnsi="Times New Roman" w:cs="Times New Roman"/>
                <w:sz w:val="24"/>
                <w:szCs w:val="24"/>
              </w:rPr>
              <w:br/>
              <w:t xml:space="preserve">питающих </w:t>
            </w:r>
            <w:r w:rsidRPr="00182BF7">
              <w:rPr>
                <w:rFonts w:ascii="Times New Roman" w:hAnsi="Times New Roman" w:cs="Times New Roman"/>
                <w:sz w:val="24"/>
                <w:szCs w:val="24"/>
              </w:rPr>
              <w:br/>
              <w:t>центров</w:t>
            </w:r>
          </w:p>
        </w:tc>
      </w:tr>
      <w:tr w:rsidR="008D1CB1" w:rsidRPr="00182BF7" w:rsidTr="00341F3C">
        <w:trPr>
          <w:cantSplit/>
          <w:trHeight w:val="600"/>
        </w:trPr>
        <w:tc>
          <w:tcPr>
            <w:tcW w:w="2295"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жилых и </w:t>
            </w:r>
            <w:r w:rsidRPr="00182BF7">
              <w:rPr>
                <w:rFonts w:ascii="Times New Roman" w:hAnsi="Times New Roman" w:cs="Times New Roman"/>
                <w:sz w:val="24"/>
                <w:szCs w:val="24"/>
              </w:rPr>
              <w:br/>
              <w:t>общественных</w:t>
            </w:r>
            <w:r w:rsidRPr="00182BF7">
              <w:rPr>
                <w:rFonts w:ascii="Times New Roman" w:hAnsi="Times New Roman" w:cs="Times New Roman"/>
                <w:sz w:val="24"/>
                <w:szCs w:val="24"/>
              </w:rPr>
              <w:br/>
              <w:t>зданий</w:t>
            </w:r>
          </w:p>
        </w:tc>
        <w:tc>
          <w:tcPr>
            <w:tcW w:w="144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преимущественно</w:t>
            </w:r>
            <w:r w:rsidRPr="00182BF7">
              <w:rPr>
                <w:rFonts w:ascii="Times New Roman" w:hAnsi="Times New Roman" w:cs="Times New Roman"/>
                <w:sz w:val="24"/>
                <w:szCs w:val="24"/>
              </w:rPr>
              <w:br/>
              <w:t>жилых зданий</w:t>
            </w:r>
          </w:p>
        </w:tc>
        <w:tc>
          <w:tcPr>
            <w:tcW w:w="68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w:t>
            </w:r>
          </w:p>
        </w:tc>
        <w:tc>
          <w:tcPr>
            <w:tcW w:w="112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отнесенная</w:t>
            </w:r>
            <w:r w:rsidRPr="00182BF7">
              <w:rPr>
                <w:rFonts w:ascii="Times New Roman" w:hAnsi="Times New Roman" w:cs="Times New Roman"/>
                <w:sz w:val="24"/>
                <w:szCs w:val="24"/>
              </w:rPr>
              <w:br/>
              <w:t xml:space="preserve">на одного </w:t>
            </w:r>
            <w:r w:rsidRPr="00182BF7">
              <w:rPr>
                <w:rFonts w:ascii="Times New Roman" w:hAnsi="Times New Roman" w:cs="Times New Roman"/>
                <w:sz w:val="24"/>
                <w:szCs w:val="24"/>
              </w:rPr>
              <w:br/>
              <w:t xml:space="preserve">жителя, </w:t>
            </w:r>
            <w:r w:rsidRPr="00182BF7">
              <w:rPr>
                <w:rFonts w:ascii="Times New Roman" w:hAnsi="Times New Roman" w:cs="Times New Roman"/>
                <w:sz w:val="24"/>
                <w:szCs w:val="24"/>
              </w:rPr>
              <w:br/>
              <w:t>кВт/чел</w:t>
            </w:r>
          </w:p>
        </w:tc>
      </w:tr>
      <w:tr w:rsidR="008D1CB1" w:rsidRPr="00182BF7" w:rsidTr="00341F3C">
        <w:trPr>
          <w:cantSplit/>
          <w:trHeight w:val="600"/>
        </w:trPr>
        <w:tc>
          <w:tcPr>
            <w:tcW w:w="2295" w:type="dxa"/>
            <w:vMerge w:val="restart"/>
            <w:tcBorders>
              <w:top w:val="single" w:sz="6" w:space="0" w:color="auto"/>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Новые районы </w:t>
            </w:r>
            <w:r w:rsidRPr="00182BF7">
              <w:rPr>
                <w:rFonts w:ascii="Times New Roman" w:hAnsi="Times New Roman" w:cs="Times New Roman"/>
                <w:sz w:val="24"/>
                <w:szCs w:val="24"/>
              </w:rPr>
              <w:br/>
              <w:t xml:space="preserve">многоэтажной </w:t>
            </w:r>
            <w:r w:rsidRPr="00182BF7">
              <w:rPr>
                <w:rFonts w:ascii="Times New Roman" w:hAnsi="Times New Roman" w:cs="Times New Roman"/>
                <w:sz w:val="24"/>
                <w:szCs w:val="24"/>
              </w:rPr>
              <w:br/>
              <w:t>застройки</w:t>
            </w:r>
          </w:p>
        </w:tc>
        <w:tc>
          <w:tcPr>
            <w:tcW w:w="216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Преимущественно</w:t>
            </w:r>
            <w:r w:rsidRPr="00182BF7">
              <w:rPr>
                <w:rFonts w:ascii="Times New Roman" w:hAnsi="Times New Roman" w:cs="Times New Roman"/>
                <w:sz w:val="24"/>
                <w:szCs w:val="24"/>
              </w:rPr>
              <w:br/>
              <w:t xml:space="preserve">жилищный фонд </w:t>
            </w:r>
            <w:r w:rsidRPr="00182BF7">
              <w:rPr>
                <w:rFonts w:ascii="Times New Roman" w:hAnsi="Times New Roman" w:cs="Times New Roman"/>
                <w:sz w:val="24"/>
                <w:szCs w:val="24"/>
              </w:rPr>
              <w:br/>
              <w:t xml:space="preserve">социального </w:t>
            </w:r>
            <w:r w:rsidRPr="00182BF7">
              <w:rPr>
                <w:rFonts w:ascii="Times New Roman" w:hAnsi="Times New Roman" w:cs="Times New Roman"/>
                <w:sz w:val="24"/>
                <w:szCs w:val="24"/>
              </w:rPr>
              <w:br/>
              <w:t>использования</w:t>
            </w:r>
          </w:p>
        </w:tc>
        <w:tc>
          <w:tcPr>
            <w:tcW w:w="166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34,9</w:t>
            </w:r>
          </w:p>
        </w:tc>
        <w:tc>
          <w:tcPr>
            <w:tcW w:w="144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26,5</w:t>
            </w:r>
          </w:p>
        </w:tc>
        <w:tc>
          <w:tcPr>
            <w:tcW w:w="68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24,1</w:t>
            </w:r>
          </w:p>
        </w:tc>
        <w:tc>
          <w:tcPr>
            <w:tcW w:w="112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0,45</w:t>
            </w:r>
          </w:p>
        </w:tc>
      </w:tr>
      <w:tr w:rsidR="008D1CB1" w:rsidRPr="00182BF7" w:rsidTr="00341F3C">
        <w:trPr>
          <w:cantSplit/>
          <w:trHeight w:val="480"/>
        </w:trPr>
        <w:tc>
          <w:tcPr>
            <w:tcW w:w="2295"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Преимущественно</w:t>
            </w:r>
            <w:r w:rsidRPr="00182BF7">
              <w:rPr>
                <w:rFonts w:ascii="Times New Roman" w:hAnsi="Times New Roman" w:cs="Times New Roman"/>
                <w:sz w:val="24"/>
                <w:szCs w:val="24"/>
              </w:rPr>
              <w:br/>
              <w:t xml:space="preserve">частный </w:t>
            </w:r>
            <w:r w:rsidRPr="00182BF7">
              <w:rPr>
                <w:rFonts w:ascii="Times New Roman" w:hAnsi="Times New Roman" w:cs="Times New Roman"/>
                <w:sz w:val="24"/>
                <w:szCs w:val="24"/>
              </w:rPr>
              <w:br/>
              <w:t>жилищный фонд</w:t>
            </w:r>
          </w:p>
        </w:tc>
        <w:tc>
          <w:tcPr>
            <w:tcW w:w="166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29,0</w:t>
            </w:r>
          </w:p>
        </w:tc>
        <w:tc>
          <w:tcPr>
            <w:tcW w:w="144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21,0</w:t>
            </w:r>
          </w:p>
        </w:tc>
        <w:tc>
          <w:tcPr>
            <w:tcW w:w="68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20,5</w:t>
            </w:r>
          </w:p>
        </w:tc>
        <w:tc>
          <w:tcPr>
            <w:tcW w:w="112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0,50</w:t>
            </w:r>
          </w:p>
        </w:tc>
      </w:tr>
      <w:tr w:rsidR="008D1CB1" w:rsidRPr="00182BF7" w:rsidTr="00341F3C">
        <w:trPr>
          <w:cantSplit/>
          <w:trHeight w:val="360"/>
        </w:trPr>
        <w:tc>
          <w:tcPr>
            <w:tcW w:w="229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Реконструируемые</w:t>
            </w:r>
            <w:r w:rsidRPr="00182BF7">
              <w:rPr>
                <w:rFonts w:ascii="Times New Roman" w:hAnsi="Times New Roman" w:cs="Times New Roman"/>
                <w:sz w:val="24"/>
                <w:szCs w:val="24"/>
              </w:rPr>
              <w:br/>
              <w:t>районы</w:t>
            </w:r>
          </w:p>
        </w:tc>
        <w:tc>
          <w:tcPr>
            <w:tcW w:w="216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w:t>
            </w:r>
          </w:p>
        </w:tc>
        <w:tc>
          <w:tcPr>
            <w:tcW w:w="166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46,1</w:t>
            </w:r>
          </w:p>
        </w:tc>
        <w:tc>
          <w:tcPr>
            <w:tcW w:w="144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19,5</w:t>
            </w:r>
          </w:p>
        </w:tc>
        <w:tc>
          <w:tcPr>
            <w:tcW w:w="68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30,0</w:t>
            </w:r>
          </w:p>
        </w:tc>
        <w:tc>
          <w:tcPr>
            <w:tcW w:w="112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0,81</w:t>
            </w:r>
          </w:p>
        </w:tc>
      </w:tr>
    </w:tbl>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center"/>
        <w:outlineLvl w:val="2"/>
        <w:rPr>
          <w:rFonts w:ascii="Times New Roman" w:hAnsi="Times New Roman"/>
          <w:sz w:val="24"/>
          <w:szCs w:val="24"/>
        </w:rPr>
      </w:pPr>
      <w:r w:rsidRPr="00182BF7">
        <w:rPr>
          <w:rFonts w:ascii="Times New Roman" w:hAnsi="Times New Roman"/>
          <w:sz w:val="24"/>
          <w:szCs w:val="24"/>
        </w:rPr>
        <w:t>IV. Удельные расчетные</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электрические нагрузки жилых зданий</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tbl>
      <w:tblPr>
        <w:tblW w:w="9600" w:type="dxa"/>
        <w:tblInd w:w="70" w:type="dxa"/>
        <w:tblLayout w:type="fixed"/>
        <w:tblCellMar>
          <w:left w:w="70" w:type="dxa"/>
          <w:right w:w="70" w:type="dxa"/>
        </w:tblCellMar>
        <w:tblLook w:val="0000"/>
      </w:tblPr>
      <w:tblGrid>
        <w:gridCol w:w="2160"/>
        <w:gridCol w:w="4080"/>
        <w:gridCol w:w="675"/>
        <w:gridCol w:w="675"/>
        <w:gridCol w:w="675"/>
        <w:gridCol w:w="675"/>
        <w:gridCol w:w="660"/>
      </w:tblGrid>
      <w:tr w:rsidR="008D1CB1" w:rsidRPr="00182BF7" w:rsidTr="00341F3C">
        <w:trPr>
          <w:cantSplit/>
          <w:trHeight w:val="480"/>
        </w:trPr>
        <w:tc>
          <w:tcPr>
            <w:tcW w:w="2160" w:type="dxa"/>
            <w:vMerge w:val="restart"/>
            <w:tcBorders>
              <w:top w:val="single" w:sz="6" w:space="0" w:color="auto"/>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Район застройки</w:t>
            </w:r>
          </w:p>
        </w:tc>
        <w:tc>
          <w:tcPr>
            <w:tcW w:w="4080" w:type="dxa"/>
            <w:vMerge w:val="restart"/>
            <w:tcBorders>
              <w:top w:val="single" w:sz="6" w:space="0" w:color="auto"/>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Жилищный фонд </w:t>
            </w:r>
            <w:r w:rsidRPr="00182BF7">
              <w:rPr>
                <w:rFonts w:ascii="Times New Roman" w:hAnsi="Times New Roman" w:cs="Times New Roman"/>
                <w:sz w:val="24"/>
                <w:szCs w:val="24"/>
              </w:rPr>
              <w:br/>
              <w:t>с установкой электроплит</w:t>
            </w:r>
          </w:p>
        </w:tc>
        <w:tc>
          <w:tcPr>
            <w:tcW w:w="3360" w:type="dxa"/>
            <w:gridSpan w:val="5"/>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Удельные расчетные </w:t>
            </w:r>
            <w:r w:rsidRPr="00182BF7">
              <w:rPr>
                <w:rFonts w:ascii="Times New Roman" w:hAnsi="Times New Roman" w:cs="Times New Roman"/>
                <w:sz w:val="24"/>
                <w:szCs w:val="24"/>
              </w:rPr>
              <w:br/>
              <w:t xml:space="preserve">электрические нагрузки </w:t>
            </w:r>
            <w:r w:rsidRPr="00182BF7">
              <w:rPr>
                <w:rFonts w:ascii="Times New Roman" w:hAnsi="Times New Roman" w:cs="Times New Roman"/>
                <w:sz w:val="24"/>
                <w:szCs w:val="24"/>
              </w:rPr>
              <w:br/>
              <w:t>квартир, кВт/квартира</w:t>
            </w:r>
          </w:p>
        </w:tc>
      </w:tr>
      <w:tr w:rsidR="008D1CB1" w:rsidRPr="00182BF7" w:rsidTr="00341F3C">
        <w:trPr>
          <w:cantSplit/>
          <w:trHeight w:val="360"/>
        </w:trPr>
        <w:tc>
          <w:tcPr>
            <w:tcW w:w="2160" w:type="dxa"/>
            <w:vMerge/>
            <w:tcBorders>
              <w:top w:val="nil"/>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4080" w:type="dxa"/>
            <w:vMerge/>
            <w:tcBorders>
              <w:top w:val="nil"/>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3360" w:type="dxa"/>
            <w:gridSpan w:val="5"/>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количество квартир в </w:t>
            </w:r>
            <w:r w:rsidRPr="00182BF7">
              <w:rPr>
                <w:rFonts w:ascii="Times New Roman" w:hAnsi="Times New Roman" w:cs="Times New Roman"/>
                <w:sz w:val="24"/>
                <w:szCs w:val="24"/>
              </w:rPr>
              <w:br/>
              <w:t>жилом здании</w:t>
            </w:r>
          </w:p>
        </w:tc>
      </w:tr>
      <w:tr w:rsidR="008D1CB1" w:rsidRPr="00182BF7" w:rsidTr="00341F3C">
        <w:trPr>
          <w:cantSplit/>
          <w:trHeight w:val="240"/>
        </w:trPr>
        <w:tc>
          <w:tcPr>
            <w:tcW w:w="2160"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4080"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100</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200</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400</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600</w:t>
            </w:r>
          </w:p>
        </w:tc>
        <w:tc>
          <w:tcPr>
            <w:tcW w:w="66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ConsPlusCell"/>
              <w:widowControl/>
              <w:rPr>
                <w:rFonts w:ascii="Times New Roman" w:hAnsi="Times New Roman" w:cs="Times New Roman"/>
                <w:sz w:val="24"/>
                <w:szCs w:val="24"/>
              </w:rPr>
            </w:pPr>
            <w:r w:rsidRPr="00182BF7">
              <w:rPr>
                <w:rFonts w:ascii="Times New Roman" w:hAnsi="Times New Roman" w:cs="Times New Roman"/>
                <w:sz w:val="24"/>
                <w:szCs w:val="24"/>
              </w:rPr>
              <w:t>1000</w:t>
            </w:r>
          </w:p>
        </w:tc>
      </w:tr>
      <w:tr w:rsidR="008D1CB1" w:rsidRPr="00182BF7" w:rsidTr="00341F3C">
        <w:trPr>
          <w:cantSplit/>
          <w:trHeight w:val="600"/>
        </w:trPr>
        <w:tc>
          <w:tcPr>
            <w:tcW w:w="2160" w:type="dxa"/>
            <w:vMerge w:val="restart"/>
            <w:tcBorders>
              <w:top w:val="single" w:sz="6" w:space="0" w:color="auto"/>
              <w:left w:val="single" w:sz="6" w:space="0" w:color="auto"/>
              <w:bottom w:val="nil"/>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 xml:space="preserve">Новые районы </w:t>
            </w:r>
            <w:r w:rsidRPr="00182BF7">
              <w:rPr>
                <w:rFonts w:ascii="Times New Roman" w:hAnsi="Times New Roman" w:cs="Times New Roman"/>
                <w:sz w:val="24"/>
                <w:szCs w:val="24"/>
              </w:rPr>
              <w:br/>
              <w:t xml:space="preserve">многоэтажной </w:t>
            </w:r>
            <w:r w:rsidRPr="00182BF7">
              <w:rPr>
                <w:rFonts w:ascii="Times New Roman" w:hAnsi="Times New Roman" w:cs="Times New Roman"/>
                <w:sz w:val="24"/>
                <w:szCs w:val="24"/>
              </w:rPr>
              <w:br/>
              <w:t>застройки</w:t>
            </w:r>
          </w:p>
        </w:tc>
        <w:tc>
          <w:tcPr>
            <w:tcW w:w="408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Государственный и муниципальный</w:t>
            </w:r>
            <w:r w:rsidRPr="00182BF7">
              <w:rPr>
                <w:rFonts w:ascii="Times New Roman" w:hAnsi="Times New Roman" w:cs="Times New Roman"/>
                <w:sz w:val="24"/>
                <w:szCs w:val="24"/>
              </w:rPr>
              <w:br/>
              <w:t xml:space="preserve">жилищный фонд социального </w:t>
            </w:r>
            <w:r w:rsidRPr="00182BF7">
              <w:rPr>
                <w:rFonts w:ascii="Times New Roman" w:hAnsi="Times New Roman" w:cs="Times New Roman"/>
                <w:sz w:val="24"/>
                <w:szCs w:val="24"/>
              </w:rPr>
              <w:br/>
              <w:t xml:space="preserve">использования, жилые ячейки </w:t>
            </w:r>
            <w:r w:rsidRPr="00182BF7">
              <w:rPr>
                <w:rFonts w:ascii="Times New Roman" w:hAnsi="Times New Roman" w:cs="Times New Roman"/>
                <w:sz w:val="24"/>
                <w:szCs w:val="24"/>
              </w:rPr>
              <w:br/>
              <w:t>общежитий</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both"/>
              <w:rPr>
                <w:rFonts w:ascii="Times New Roman" w:hAnsi="Times New Roman" w:cs="Times New Roman"/>
                <w:sz w:val="24"/>
                <w:szCs w:val="24"/>
              </w:rPr>
            </w:pPr>
            <w:r w:rsidRPr="00182BF7">
              <w:rPr>
                <w:rFonts w:ascii="Times New Roman" w:hAnsi="Times New Roman" w:cs="Times New Roman"/>
                <w:sz w:val="24"/>
                <w:szCs w:val="24"/>
              </w:rPr>
              <w:t>1,41</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both"/>
              <w:rPr>
                <w:rFonts w:ascii="Times New Roman" w:hAnsi="Times New Roman" w:cs="Times New Roman"/>
                <w:sz w:val="24"/>
                <w:szCs w:val="24"/>
              </w:rPr>
            </w:pPr>
            <w:r w:rsidRPr="00182BF7">
              <w:rPr>
                <w:rFonts w:ascii="Times New Roman" w:hAnsi="Times New Roman" w:cs="Times New Roman"/>
                <w:sz w:val="24"/>
                <w:szCs w:val="24"/>
              </w:rPr>
              <w:t>1,28</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both"/>
              <w:rPr>
                <w:rFonts w:ascii="Times New Roman" w:hAnsi="Times New Roman" w:cs="Times New Roman"/>
                <w:sz w:val="24"/>
                <w:szCs w:val="24"/>
              </w:rPr>
            </w:pPr>
            <w:r w:rsidRPr="00182BF7">
              <w:rPr>
                <w:rFonts w:ascii="Times New Roman" w:hAnsi="Times New Roman" w:cs="Times New Roman"/>
                <w:sz w:val="24"/>
                <w:szCs w:val="24"/>
              </w:rPr>
              <w:t>1,20</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both"/>
              <w:rPr>
                <w:rFonts w:ascii="Times New Roman" w:hAnsi="Times New Roman" w:cs="Times New Roman"/>
                <w:sz w:val="24"/>
                <w:szCs w:val="24"/>
              </w:rPr>
            </w:pPr>
            <w:r w:rsidRPr="00182BF7">
              <w:rPr>
                <w:rFonts w:ascii="Times New Roman" w:hAnsi="Times New Roman" w:cs="Times New Roman"/>
                <w:sz w:val="24"/>
                <w:szCs w:val="24"/>
              </w:rPr>
              <w:t>1,16</w:t>
            </w:r>
          </w:p>
        </w:tc>
        <w:tc>
          <w:tcPr>
            <w:tcW w:w="66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ConsPlusCell"/>
              <w:widowControl/>
              <w:jc w:val="both"/>
              <w:rPr>
                <w:rFonts w:ascii="Times New Roman" w:hAnsi="Times New Roman" w:cs="Times New Roman"/>
                <w:sz w:val="24"/>
                <w:szCs w:val="24"/>
              </w:rPr>
            </w:pPr>
          </w:p>
          <w:p w:rsidR="008D1CB1" w:rsidRPr="00182BF7" w:rsidRDefault="008D1CB1" w:rsidP="00341F3C">
            <w:pPr>
              <w:pStyle w:val="ConsPlusCell"/>
              <w:widowControl/>
              <w:jc w:val="both"/>
              <w:rPr>
                <w:rFonts w:ascii="Times New Roman" w:hAnsi="Times New Roman" w:cs="Times New Roman"/>
                <w:sz w:val="24"/>
                <w:szCs w:val="24"/>
              </w:rPr>
            </w:pPr>
          </w:p>
          <w:p w:rsidR="008D1CB1" w:rsidRPr="00182BF7" w:rsidRDefault="008D1CB1" w:rsidP="00341F3C">
            <w:pPr>
              <w:pStyle w:val="ConsPlusCell"/>
              <w:widowControl/>
              <w:jc w:val="both"/>
              <w:rPr>
                <w:rFonts w:ascii="Times New Roman" w:hAnsi="Times New Roman" w:cs="Times New Roman"/>
                <w:sz w:val="24"/>
                <w:szCs w:val="24"/>
              </w:rPr>
            </w:pPr>
            <w:r w:rsidRPr="00182BF7">
              <w:rPr>
                <w:rFonts w:ascii="Times New Roman" w:hAnsi="Times New Roman" w:cs="Times New Roman"/>
                <w:sz w:val="24"/>
                <w:szCs w:val="24"/>
              </w:rPr>
              <w:t>1,2</w:t>
            </w:r>
          </w:p>
        </w:tc>
      </w:tr>
      <w:tr w:rsidR="008D1CB1" w:rsidRPr="00182BF7" w:rsidTr="00341F3C">
        <w:trPr>
          <w:cantSplit/>
          <w:trHeight w:val="240"/>
        </w:trPr>
        <w:tc>
          <w:tcPr>
            <w:tcW w:w="2160" w:type="dxa"/>
            <w:vMerge/>
            <w:tcBorders>
              <w:top w:val="nil"/>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p>
        </w:tc>
        <w:tc>
          <w:tcPr>
            <w:tcW w:w="408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Частный жилищный фонд</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1,55</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1,41</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1,32</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1,28</w:t>
            </w:r>
          </w:p>
        </w:tc>
        <w:tc>
          <w:tcPr>
            <w:tcW w:w="66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ConsPlusCell"/>
              <w:widowControl/>
              <w:rPr>
                <w:rFonts w:ascii="Times New Roman" w:hAnsi="Times New Roman" w:cs="Times New Roman"/>
                <w:sz w:val="24"/>
                <w:szCs w:val="24"/>
              </w:rPr>
            </w:pPr>
            <w:r w:rsidRPr="00182BF7">
              <w:rPr>
                <w:rFonts w:ascii="Times New Roman" w:hAnsi="Times New Roman" w:cs="Times New Roman"/>
                <w:sz w:val="24"/>
                <w:szCs w:val="24"/>
              </w:rPr>
              <w:t>1,23</w:t>
            </w:r>
          </w:p>
        </w:tc>
      </w:tr>
      <w:tr w:rsidR="008D1CB1" w:rsidRPr="00182BF7" w:rsidTr="00341F3C">
        <w:trPr>
          <w:cantSplit/>
          <w:trHeight w:val="360"/>
        </w:trPr>
        <w:tc>
          <w:tcPr>
            <w:tcW w:w="216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Реконструируемые</w:t>
            </w:r>
            <w:r w:rsidRPr="00182BF7">
              <w:rPr>
                <w:rFonts w:ascii="Times New Roman" w:hAnsi="Times New Roman" w:cs="Times New Roman"/>
                <w:sz w:val="24"/>
                <w:szCs w:val="24"/>
              </w:rPr>
              <w:br/>
              <w:t>районы</w:t>
            </w:r>
          </w:p>
        </w:tc>
        <w:tc>
          <w:tcPr>
            <w:tcW w:w="4080"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2,06</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1,89</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1,77</w:t>
            </w:r>
          </w:p>
        </w:tc>
        <w:tc>
          <w:tcPr>
            <w:tcW w:w="675" w:type="dxa"/>
            <w:tcBorders>
              <w:top w:val="single" w:sz="6" w:space="0" w:color="auto"/>
              <w:left w:val="single" w:sz="6" w:space="0" w:color="auto"/>
              <w:bottom w:val="single" w:sz="6" w:space="0" w:color="auto"/>
              <w:right w:val="single" w:sz="6" w:space="0" w:color="auto"/>
            </w:tcBorders>
            <w:vAlign w:val="center"/>
          </w:tcPr>
          <w:p w:rsidR="008D1CB1" w:rsidRPr="00182BF7" w:rsidRDefault="008D1CB1" w:rsidP="00341F3C">
            <w:pPr>
              <w:pStyle w:val="ConsPlusCell"/>
              <w:widowControl/>
              <w:jc w:val="center"/>
              <w:rPr>
                <w:rFonts w:ascii="Times New Roman" w:hAnsi="Times New Roman" w:cs="Times New Roman"/>
                <w:sz w:val="24"/>
                <w:szCs w:val="24"/>
              </w:rPr>
            </w:pPr>
            <w:r w:rsidRPr="00182BF7">
              <w:rPr>
                <w:rFonts w:ascii="Times New Roman" w:hAnsi="Times New Roman" w:cs="Times New Roman"/>
                <w:sz w:val="24"/>
                <w:szCs w:val="24"/>
              </w:rPr>
              <w:t>1,72</w:t>
            </w:r>
          </w:p>
        </w:tc>
        <w:tc>
          <w:tcPr>
            <w:tcW w:w="66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ConsPlusCell"/>
              <w:widowControl/>
              <w:rPr>
                <w:rFonts w:ascii="Times New Roman" w:hAnsi="Times New Roman" w:cs="Times New Roman"/>
                <w:sz w:val="24"/>
                <w:szCs w:val="24"/>
              </w:rPr>
            </w:pPr>
            <w:r w:rsidRPr="00182BF7">
              <w:rPr>
                <w:rFonts w:ascii="Times New Roman" w:hAnsi="Times New Roman" w:cs="Times New Roman"/>
                <w:sz w:val="24"/>
                <w:szCs w:val="24"/>
              </w:rPr>
              <w:t>1,67</w:t>
            </w:r>
          </w:p>
        </w:tc>
      </w:tr>
    </w:tbl>
    <w:p w:rsidR="008D1CB1" w:rsidRPr="00182BF7" w:rsidRDefault="008D1CB1" w:rsidP="008D1CB1">
      <w:pPr>
        <w:autoSpaceDE w:val="0"/>
        <w:autoSpaceDN w:val="0"/>
        <w:adjustRightInd w:val="0"/>
        <w:spacing w:after="0" w:line="240" w:lineRule="auto"/>
        <w:jc w:val="right"/>
        <w:rPr>
          <w:rFonts w:ascii="Times New Roman" w:hAnsi="Times New Roman"/>
          <w:sz w:val="24"/>
          <w:szCs w:val="24"/>
        </w:rPr>
      </w:pP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color w:val="000000"/>
          <w:sz w:val="24"/>
          <w:szCs w:val="24"/>
        </w:rPr>
        <w:br w:type="page"/>
      </w:r>
      <w:r w:rsidRPr="00182BF7">
        <w:rPr>
          <w:rFonts w:ascii="Times New Roman" w:hAnsi="Times New Roman"/>
          <w:color w:val="000000"/>
          <w:sz w:val="24"/>
          <w:szCs w:val="24"/>
        </w:rPr>
        <w:lastRenderedPageBreak/>
        <w:t>Приложение № 9</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autoSpaceDE w:val="0"/>
        <w:autoSpaceDN w:val="0"/>
        <w:adjustRightInd w:val="0"/>
        <w:spacing w:after="0" w:line="240" w:lineRule="auto"/>
        <w:jc w:val="center"/>
        <w:rPr>
          <w:rFonts w:ascii="Times New Roman" w:hAnsi="Times New Roman"/>
          <w:bCs/>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bCs/>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bCs/>
          <w:sz w:val="24"/>
          <w:szCs w:val="24"/>
        </w:rPr>
      </w:pPr>
      <w:r w:rsidRPr="00182BF7">
        <w:rPr>
          <w:rFonts w:ascii="Times New Roman" w:hAnsi="Times New Roman"/>
          <w:bCs/>
          <w:sz w:val="24"/>
          <w:szCs w:val="24"/>
        </w:rPr>
        <w:t>НОРМЫ ВОДОПОТРЕБЛЕНИЯ</w:t>
      </w:r>
    </w:p>
    <w:p w:rsidR="008D1CB1" w:rsidRPr="00182BF7" w:rsidRDefault="008D1CB1" w:rsidP="008D1CB1">
      <w:pPr>
        <w:autoSpaceDE w:val="0"/>
        <w:autoSpaceDN w:val="0"/>
        <w:adjustRightInd w:val="0"/>
        <w:spacing w:after="0" w:line="240" w:lineRule="auto"/>
        <w:ind w:firstLine="540"/>
        <w:jc w:val="both"/>
        <w:rPr>
          <w:rFonts w:ascii="Times New Roman" w:hAnsi="Times New Roman"/>
          <w:bCs/>
          <w:sz w:val="24"/>
          <w:szCs w:val="24"/>
        </w:rPr>
      </w:pPr>
    </w:p>
    <w:p w:rsidR="008D1CB1" w:rsidRPr="00182BF7" w:rsidRDefault="008D1CB1" w:rsidP="008D1CB1">
      <w:pPr>
        <w:autoSpaceDE w:val="0"/>
        <w:autoSpaceDN w:val="0"/>
        <w:adjustRightInd w:val="0"/>
        <w:spacing w:after="0" w:line="240" w:lineRule="auto"/>
        <w:jc w:val="center"/>
        <w:outlineLvl w:val="1"/>
        <w:rPr>
          <w:rFonts w:ascii="Times New Roman" w:hAnsi="Times New Roman"/>
          <w:bCs/>
          <w:sz w:val="24"/>
          <w:szCs w:val="24"/>
        </w:rPr>
      </w:pPr>
      <w:r w:rsidRPr="00182BF7">
        <w:rPr>
          <w:rFonts w:ascii="Times New Roman" w:hAnsi="Times New Roman"/>
          <w:bCs/>
          <w:sz w:val="24"/>
          <w:szCs w:val="24"/>
        </w:rPr>
        <w:t>I. Среднесуточное (за год) водопотребление</w:t>
      </w:r>
    </w:p>
    <w:p w:rsidR="008D1CB1" w:rsidRPr="00182BF7" w:rsidRDefault="008D1CB1" w:rsidP="008D1CB1">
      <w:pPr>
        <w:autoSpaceDE w:val="0"/>
        <w:autoSpaceDN w:val="0"/>
        <w:adjustRightInd w:val="0"/>
        <w:spacing w:after="0" w:line="240" w:lineRule="auto"/>
        <w:jc w:val="center"/>
        <w:rPr>
          <w:rFonts w:ascii="Times New Roman" w:hAnsi="Times New Roman"/>
          <w:bCs/>
          <w:sz w:val="24"/>
          <w:szCs w:val="24"/>
        </w:rPr>
      </w:pPr>
      <w:r w:rsidRPr="00182BF7">
        <w:rPr>
          <w:rFonts w:ascii="Times New Roman" w:hAnsi="Times New Roman"/>
          <w:bCs/>
          <w:sz w:val="24"/>
          <w:szCs w:val="24"/>
        </w:rPr>
        <w:t>на хозяйственно-питьевые нужды населения</w:t>
      </w:r>
    </w:p>
    <w:p w:rsidR="008D1CB1" w:rsidRPr="00182BF7" w:rsidRDefault="008D1CB1" w:rsidP="008D1CB1">
      <w:pPr>
        <w:autoSpaceDE w:val="0"/>
        <w:autoSpaceDN w:val="0"/>
        <w:adjustRightInd w:val="0"/>
        <w:spacing w:after="0" w:line="240" w:lineRule="auto"/>
        <w:ind w:firstLine="540"/>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5"/>
        <w:gridCol w:w="4861"/>
      </w:tblGrid>
      <w:tr w:rsidR="008D1CB1" w:rsidRPr="00182BF7" w:rsidTr="00341F3C">
        <w:tc>
          <w:tcPr>
            <w:tcW w:w="5251"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utoSpaceDE w:val="0"/>
              <w:autoSpaceDN w:val="0"/>
              <w:adjustRightInd w:val="0"/>
              <w:spacing w:after="0" w:line="240" w:lineRule="auto"/>
              <w:jc w:val="center"/>
              <w:rPr>
                <w:rFonts w:ascii="Times New Roman" w:hAnsi="Times New Roman"/>
                <w:bCs/>
                <w:sz w:val="24"/>
                <w:szCs w:val="24"/>
              </w:rPr>
            </w:pPr>
            <w:r w:rsidRPr="00182BF7">
              <w:rPr>
                <w:rFonts w:ascii="Times New Roman" w:hAnsi="Times New Roman"/>
                <w:sz w:val="24"/>
                <w:szCs w:val="24"/>
              </w:rPr>
              <w:t>Степень благоустройства районов жилой застройки</w:t>
            </w:r>
          </w:p>
        </w:tc>
        <w:tc>
          <w:tcPr>
            <w:tcW w:w="525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utoSpaceDE w:val="0"/>
              <w:autoSpaceDN w:val="0"/>
              <w:adjustRightInd w:val="0"/>
              <w:spacing w:after="0" w:line="240" w:lineRule="auto"/>
              <w:jc w:val="center"/>
              <w:rPr>
                <w:rFonts w:ascii="Times New Roman" w:hAnsi="Times New Roman"/>
                <w:bCs/>
                <w:sz w:val="24"/>
                <w:szCs w:val="24"/>
              </w:rPr>
            </w:pPr>
            <w:r w:rsidRPr="00182BF7">
              <w:rPr>
                <w:rFonts w:ascii="Times New Roman" w:hAnsi="Times New Roman"/>
                <w:sz w:val="24"/>
                <w:szCs w:val="24"/>
              </w:rPr>
              <w:t>Удельное хозяйственно-питьевое водопотребление в населенных пунктах на одного жителя среднесуточное (за год), л/сут.</w:t>
            </w:r>
          </w:p>
        </w:tc>
      </w:tr>
      <w:tr w:rsidR="008D1CB1" w:rsidRPr="00182BF7" w:rsidTr="00341F3C">
        <w:tc>
          <w:tcPr>
            <w:tcW w:w="5251"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Застройка зданиями, оборудованными</w:t>
            </w:r>
          </w:p>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внутренним водопроводом и канализацией:</w:t>
            </w:r>
          </w:p>
          <w:p w:rsidR="008D1CB1" w:rsidRPr="00182BF7" w:rsidRDefault="008D1CB1" w:rsidP="00341F3C">
            <w:pPr>
              <w:autoSpaceDE w:val="0"/>
              <w:autoSpaceDN w:val="0"/>
              <w:adjustRightInd w:val="0"/>
              <w:spacing w:after="0" w:line="240" w:lineRule="auto"/>
              <w:jc w:val="center"/>
              <w:rPr>
                <w:rFonts w:ascii="Times New Roman" w:hAnsi="Times New Roman"/>
                <w:bCs/>
                <w:sz w:val="24"/>
                <w:szCs w:val="24"/>
              </w:rPr>
            </w:pPr>
            <w:r w:rsidRPr="00182BF7">
              <w:rPr>
                <w:rFonts w:ascii="Times New Roman" w:hAnsi="Times New Roman"/>
                <w:sz w:val="24"/>
                <w:szCs w:val="24"/>
              </w:rPr>
              <w:t>без ванн</w:t>
            </w:r>
          </w:p>
        </w:tc>
        <w:tc>
          <w:tcPr>
            <w:tcW w:w="525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utoSpaceDE w:val="0"/>
              <w:autoSpaceDN w:val="0"/>
              <w:adjustRightInd w:val="0"/>
              <w:spacing w:after="0" w:line="240" w:lineRule="auto"/>
              <w:jc w:val="center"/>
              <w:rPr>
                <w:rFonts w:ascii="Times New Roman" w:hAnsi="Times New Roman"/>
                <w:bCs/>
                <w:sz w:val="24"/>
                <w:szCs w:val="24"/>
              </w:rPr>
            </w:pPr>
            <w:r w:rsidRPr="00182BF7">
              <w:rPr>
                <w:rFonts w:ascii="Times New Roman" w:hAnsi="Times New Roman"/>
                <w:sz w:val="24"/>
                <w:szCs w:val="24"/>
              </w:rPr>
              <w:t>125 - 160</w:t>
            </w:r>
          </w:p>
        </w:tc>
      </w:tr>
      <w:tr w:rsidR="008D1CB1" w:rsidRPr="00182BF7" w:rsidTr="00341F3C">
        <w:tc>
          <w:tcPr>
            <w:tcW w:w="5251"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с ванными и местными водонагревателями</w:t>
            </w:r>
          </w:p>
        </w:tc>
        <w:tc>
          <w:tcPr>
            <w:tcW w:w="525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160 - 230</w:t>
            </w:r>
          </w:p>
          <w:p w:rsidR="008D1CB1" w:rsidRPr="00182BF7" w:rsidRDefault="008D1CB1" w:rsidP="00341F3C">
            <w:pPr>
              <w:autoSpaceDE w:val="0"/>
              <w:autoSpaceDN w:val="0"/>
              <w:adjustRightInd w:val="0"/>
              <w:spacing w:after="0" w:line="240" w:lineRule="auto"/>
              <w:jc w:val="center"/>
              <w:rPr>
                <w:rFonts w:ascii="Times New Roman" w:hAnsi="Times New Roman"/>
                <w:bCs/>
                <w:sz w:val="24"/>
                <w:szCs w:val="24"/>
              </w:rPr>
            </w:pPr>
          </w:p>
        </w:tc>
      </w:tr>
    </w:tbl>
    <w:p w:rsidR="008D1CB1" w:rsidRPr="00182BF7" w:rsidRDefault="008D1CB1" w:rsidP="008D1CB1">
      <w:pPr>
        <w:autoSpaceDE w:val="0"/>
        <w:autoSpaceDN w:val="0"/>
        <w:adjustRightInd w:val="0"/>
        <w:spacing w:after="0" w:line="240" w:lineRule="auto"/>
        <w:rPr>
          <w:rFonts w:ascii="Times New Roman" w:hAnsi="Times New Roman"/>
          <w:sz w:val="24"/>
          <w:szCs w:val="24"/>
        </w:rPr>
      </w:pP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Примечания:</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8D1CB1" w:rsidRPr="00182BF7" w:rsidRDefault="008D1CB1" w:rsidP="008D1CB1">
      <w:pPr>
        <w:adjustRightInd w:val="0"/>
        <w:spacing w:after="0" w:line="240" w:lineRule="auto"/>
        <w:jc w:val="center"/>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II. Нормы расхода воды потребителями</w:t>
      </w:r>
    </w:p>
    <w:p w:rsidR="008D1CB1" w:rsidRPr="00182BF7" w:rsidRDefault="008D1CB1" w:rsidP="008D1CB1">
      <w:pPr>
        <w:autoSpaceDE w:val="0"/>
        <w:autoSpaceDN w:val="0"/>
        <w:adjustRightInd w:val="0"/>
        <w:spacing w:after="0" w:line="240" w:lineRule="auto"/>
        <w:jc w:val="center"/>
        <w:rPr>
          <w:rFonts w:ascii="Times New Roman" w:hAnsi="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843"/>
        <w:gridCol w:w="1276"/>
        <w:gridCol w:w="1987"/>
      </w:tblGrid>
      <w:tr w:rsidR="008D1CB1" w:rsidRPr="00182BF7" w:rsidTr="00341F3C">
        <w:tc>
          <w:tcPr>
            <w:tcW w:w="3969" w:type="dxa"/>
            <w:vMerge w:val="restart"/>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r w:rsidRPr="00182BF7">
              <w:rPr>
                <w:rFonts w:ascii="Times New Roman" w:hAnsi="Times New Roman"/>
                <w:color w:val="000000"/>
                <w:sz w:val="24"/>
                <w:szCs w:val="24"/>
              </w:rPr>
              <w:t>Водопотребители</w:t>
            </w:r>
          </w:p>
        </w:tc>
        <w:tc>
          <w:tcPr>
            <w:tcW w:w="1843" w:type="dxa"/>
            <w:vMerge w:val="restart"/>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r w:rsidRPr="00182BF7">
              <w:rPr>
                <w:rFonts w:ascii="Times New Roman" w:hAnsi="Times New Roman"/>
                <w:color w:val="000000"/>
                <w:sz w:val="24"/>
                <w:szCs w:val="24"/>
              </w:rPr>
              <w:t>Измеритель</w:t>
            </w:r>
          </w:p>
        </w:tc>
        <w:tc>
          <w:tcPr>
            <w:tcW w:w="3260" w:type="dxa"/>
            <w:gridSpan w:val="2"/>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Нормы расхода воды </w:t>
            </w:r>
          </w:p>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r w:rsidRPr="00182BF7">
              <w:rPr>
                <w:rFonts w:ascii="Times New Roman" w:hAnsi="Times New Roman"/>
                <w:color w:val="000000"/>
                <w:sz w:val="24"/>
                <w:szCs w:val="24"/>
              </w:rPr>
              <w:t>(в том числе горячей), л</w:t>
            </w:r>
          </w:p>
        </w:tc>
      </w:tr>
      <w:tr w:rsidR="008D1CB1" w:rsidRPr="00182BF7" w:rsidTr="00341F3C">
        <w:tc>
          <w:tcPr>
            <w:tcW w:w="3969"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в средние</w:t>
            </w:r>
          </w:p>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r w:rsidRPr="00182BF7">
              <w:rPr>
                <w:rFonts w:ascii="Times New Roman" w:hAnsi="Times New Roman"/>
                <w:color w:val="000000"/>
                <w:sz w:val="24"/>
                <w:szCs w:val="24"/>
              </w:rPr>
              <w:t>сутки</w:t>
            </w:r>
          </w:p>
        </w:tc>
        <w:tc>
          <w:tcPr>
            <w:tcW w:w="198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в сутки </w:t>
            </w:r>
          </w:p>
          <w:p w:rsidR="008D1CB1" w:rsidRPr="00182BF7" w:rsidRDefault="008D1CB1" w:rsidP="00341F3C">
            <w:pPr>
              <w:autoSpaceDE w:val="0"/>
              <w:autoSpaceDN w:val="0"/>
              <w:adjustRightInd w:val="0"/>
              <w:spacing w:after="0" w:line="240" w:lineRule="auto"/>
              <w:jc w:val="center"/>
              <w:rPr>
                <w:rFonts w:ascii="Times New Roman" w:hAnsi="Times New Roman"/>
                <w:color w:val="000000"/>
                <w:sz w:val="24"/>
                <w:szCs w:val="24"/>
              </w:rPr>
            </w:pPr>
            <w:r w:rsidRPr="00182BF7">
              <w:rPr>
                <w:rFonts w:ascii="Times New Roman" w:hAnsi="Times New Roman"/>
                <w:color w:val="000000"/>
                <w:sz w:val="24"/>
                <w:szCs w:val="24"/>
              </w:rPr>
              <w:t xml:space="preserve"> наибольшего</w:t>
            </w:r>
          </w:p>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r w:rsidRPr="00182BF7">
              <w:rPr>
                <w:rFonts w:ascii="Times New Roman" w:hAnsi="Times New Roman"/>
                <w:color w:val="000000"/>
                <w:sz w:val="24"/>
                <w:szCs w:val="24"/>
              </w:rPr>
              <w:t xml:space="preserve">водопотребления </w:t>
            </w:r>
          </w:p>
        </w:tc>
      </w:tr>
      <w:tr w:rsidR="008D1CB1" w:rsidRPr="00182BF7" w:rsidTr="00341F3C">
        <w:tc>
          <w:tcPr>
            <w:tcW w:w="396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r w:rsidRPr="00182BF7">
              <w:rPr>
                <w:rFonts w:ascii="Times New Roman" w:hAnsi="Times New Roman"/>
                <w:b/>
                <w:color w:val="000000"/>
                <w:sz w:val="24"/>
                <w:szCs w:val="24"/>
              </w:rPr>
              <w:t>4</w:t>
            </w:r>
          </w:p>
        </w:tc>
      </w:tr>
      <w:tr w:rsidR="008D1CB1" w:rsidRPr="00182BF7" w:rsidTr="00341F3C">
        <w:tc>
          <w:tcPr>
            <w:tcW w:w="396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rPr>
                <w:rFonts w:ascii="Times New Roman" w:hAnsi="Times New Roman"/>
                <w:b/>
                <w:color w:val="000000"/>
                <w:sz w:val="24"/>
                <w:szCs w:val="24"/>
              </w:rPr>
            </w:pPr>
          </w:p>
        </w:tc>
      </w:tr>
    </w:tbl>
    <w:p w:rsidR="008D1CB1" w:rsidRPr="00182BF7" w:rsidRDefault="008D1CB1" w:rsidP="008D1CB1">
      <w:pPr>
        <w:autoSpaceDE w:val="0"/>
        <w:autoSpaceDN w:val="0"/>
        <w:adjustRightInd w:val="0"/>
        <w:spacing w:after="0" w:line="240" w:lineRule="auto"/>
        <w:jc w:val="center"/>
        <w:rPr>
          <w:rFonts w:ascii="Times New Roman" w:hAnsi="Times New Roman"/>
          <w:b/>
          <w:color w:val="000000"/>
          <w:sz w:val="24"/>
          <w:szCs w:val="24"/>
        </w:rPr>
      </w:pPr>
    </w:p>
    <w:p w:rsidR="008D1CB1" w:rsidRPr="00182BF7" w:rsidRDefault="008D1CB1" w:rsidP="008D1CB1">
      <w:pPr>
        <w:autoSpaceDE w:val="0"/>
        <w:autoSpaceDN w:val="0"/>
        <w:adjustRightInd w:val="0"/>
        <w:spacing w:after="0" w:line="240" w:lineRule="auto"/>
        <w:ind w:firstLine="540"/>
        <w:jc w:val="both"/>
        <w:outlineLvl w:val="0"/>
        <w:rPr>
          <w:rFonts w:ascii="Times New Roman" w:hAnsi="Times New Roman"/>
          <w:color w:val="000000"/>
          <w:sz w:val="24"/>
          <w:szCs w:val="24"/>
        </w:rPr>
      </w:pP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Жилые дома квартирного типа: 1 житель 95 120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водопроводом и канализацией</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без ванн</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lastRenderedPageBreak/>
        <w:t xml:space="preserve"> с газоснабжением 1 житель 120 150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водопроводом, канализацией и 1 житель 150 180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ваннами с водонагревателями,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работающими на твердом топливе</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водопроводом, канализацией и 1 житель 190 225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ваннами с газовыми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водонагревателями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быстродействующими газовыми 1 житель 210 250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нагревателями и многоточечным</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водоразбором</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централизованным горячим 1 житель 195 230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водоснабжением, оборудованные</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умывальниками, мойками и душами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сидячими ваннами, 1 житель 230 275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оборудованными душами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ваннами длиной от 1500 до 1700 1 житель 250 300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мм, оборудованными душами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высотой свыше 12 этажей с 1 житель 360 400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централизованным горячим</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водоснабжением и повышенными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требованиями к их благоустройству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Общежития:</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общими душевыми 1 житель 85 100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душами при всех жилых комнатах 1 житель 110 120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общими кухнями и блоками 1 житель 140 160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душевых на этажах при жилых</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комнатах в каждой секции здания</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Гостиницы, пансионаты и мотели с 1 житель 120 120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общими ваннами и душами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Гостиницы и пансионаты с душами 1 житель 230 230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во всех отдельных номерах</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Гостиницы с ваннами в отдельных</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номерах, % от общего числа</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номеров:</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до 25 1 житель 200 200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до 75 1 житель 250 250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до 100 1 житель 300 300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Больницы:</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общими ваннами и душевыми 1 койка 115 115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санитарными узлами, 1 койка 200 200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приближенными к палатам</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инфекционные 1 койка 240 240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Санатории и дома отдыха:</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ваннами при всех жилых комнатах 1 койка 200 200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душами при всех жилых комнатах 1 койка 150 150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Поликлиники и амбулатории 1 больной в 13 15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Дошкольные образовательные</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учреждения:</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дневным пребыванием детей:</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со столовыми, работающими на 1 ребенок 21,5 30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полуфабрикатах</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lastRenderedPageBreak/>
        <w:t xml:space="preserve"> со столовыми, работающими на 1 ребенок 75 105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сырье, и прачечными,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оборудованными автоматическими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стиральными машинами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 круглосуточным пребыванием</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детей:</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со столовыми, работающими на 1 ребенок 39 55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полуфабрикатах</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со столовыми, работающими на 1 ребенок 93 130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сырье, и прачечными,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оборудованными автоматическими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стиральными машинами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Детские лагеря (в том числе</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круглогодичного действия):</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со столовыми, работающими на 1 место 130 130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сырье, и прачечными,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оборудованными автоматическими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стиральными машинами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со столовыми, работающими на 1 место 55 55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полуфабрикатах, и стиркой белья в</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централизованных прачечных</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Прачечные: 1 кг сухого 75 75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механизированные белья</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немеханизированные 1 кг сухого 40 40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белья</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Административные здания 1 работающий 12 16</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Учебные заведения (в том числе 1 учащийся 17,2 20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высшие и средние специальные) с и 1</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душевыми при гимнастических залах преподаватель</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и буфетами, реализующими готовую</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продукцию</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Лаборатории высших и средних 1 прибор в 224 260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специальных учебных заведений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Общеобразовательные школы с 1 учащийся 10 11,5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душевыми при гимнастических залах и 1</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и столовыми, работающими на преподаватель</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полуфабрикатах в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То же, с продленным днем то же 12 14</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Профессионально-технические 1 учащийся 20 23</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училища с душевыми при и 1</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гимнастических залах и столовыми, преподаватель</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работающими на полуфабрикатах в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Школы-интернаты с помещениями: 1 учащийся 9 10,5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учебными (с душевыми при и 1</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гимнастических залах) преподаватель</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спальными 1 место 70 70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Научно-исследовательские</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институты и лаборатории: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химического профиля 1 работающий 460 570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биологического профиля 1 работающий 310 370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физического профиля 1 работающий 125 155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lastRenderedPageBreak/>
        <w:t xml:space="preserve"> естественных наук 1 работающий 12 16</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Аптеки: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торговый зал и подсобные 1 работающий 12 16</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помещения</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лаборатория приготовления 1 работающий 310 370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лекарств</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Предприятия общественного</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питания:</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для приготовления пищи: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реализуемой в обеденном зале 1 условное 16 16</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блюдо</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продаваемой на дом 1 условное 14 14</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блюдо</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выпускающие полуфабрикаты:</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мясные 1 т 6700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рыбные 1 т 6400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овощные 1 т 4400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кулинарные 1 т 7700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Магазины:</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продовольственные 1 работающий 250 250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 смену (20 м2</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торгового зала)</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промтоварные 1 работающий 12 16</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Парикмахерские 1 рабочее 56 60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место в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Кинотеатры 1 место 4 4</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Клубы 1 место 8,6 10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Театры:</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для зрителей 1 место 10 10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для артистов 1 артист 40 40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Стадионы и спортзалы:</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для зрителей 1 место 3 3</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для физкультурников (с учетом 1 человек 50 50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приема душа)</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для спортсменов 1 спортсмен 100 100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Плавательные бассейны: % вместимости 10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пополнение бассейна бассейна в</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сутки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для зрителей 1 место 3 3</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для спортсменов (с учетом приема 1 человек 100 100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душа)</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Бани:</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для мытья в мыльной с тазами на 1 посетитель 180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скамьях и ополаскиванием в душе</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то же, с приемом оздоровительных 1 посетитель 290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процедур и ополаскиванием в душе</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душевая кабина 1 посетитель 360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ванная кабина 1 посетитель 540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Душевые в бытовых помещениях 1 душевая 500</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промышленных предприятий сетка в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Цехи с тепловыделениями свыше 84 1 человек в 45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lastRenderedPageBreak/>
        <w:t xml:space="preserve"> кДж на 1 м3/ч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Остальные цехи 1 человек в 25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смену</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Расход воды на поливку: травяного 1 м2 3 3</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покрова</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футбольного поля 1 м2 0,5 0,5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остальных спортивных сооружений 1 м2 1,5 1,5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усовершенствованных покрытий, 1 м2 0,4 - 0,5 0,4 - 0,5</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тротуаров, площадей, заводских</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проездов</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зеленых насаждений, газонов и 1 м2 3 - 6 3 - 6</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цветников</w:t>
      </w:r>
    </w:p>
    <w:p w:rsidR="008D1CB1" w:rsidRPr="00182BF7" w:rsidRDefault="008D1CB1" w:rsidP="008D1CB1">
      <w:pPr>
        <w:autoSpaceDE w:val="0"/>
        <w:autoSpaceDN w:val="0"/>
        <w:adjustRightInd w:val="0"/>
        <w:spacing w:after="0" w:line="240" w:lineRule="auto"/>
        <w:rPr>
          <w:rFonts w:ascii="Times New Roman" w:hAnsi="Times New Roman"/>
          <w:color w:val="000000"/>
          <w:sz w:val="24"/>
          <w:szCs w:val="24"/>
        </w:rPr>
      </w:pPr>
      <w:r w:rsidRPr="00182BF7">
        <w:rPr>
          <w:rFonts w:ascii="Times New Roman" w:hAnsi="Times New Roman"/>
          <w:color w:val="000000"/>
          <w:sz w:val="24"/>
          <w:szCs w:val="24"/>
        </w:rPr>
        <w:t xml:space="preserve"> Заливка поверхности катка 1 м2 0,5 0,5</w:t>
      </w:r>
    </w:p>
    <w:p w:rsidR="008D1CB1" w:rsidRPr="00182BF7" w:rsidRDefault="008D1CB1" w:rsidP="008D1CB1">
      <w:pPr>
        <w:adjustRightInd w:val="0"/>
        <w:spacing w:after="0" w:line="240" w:lineRule="auto"/>
        <w:jc w:val="center"/>
        <w:rPr>
          <w:rFonts w:ascii="Times New Roman" w:hAnsi="Times New Roman"/>
          <w:color w:val="000000"/>
          <w:sz w:val="24"/>
          <w:szCs w:val="24"/>
        </w:rPr>
      </w:pP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Примечания:</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2. Нормы расхода воды в средние сутки приведены для выполнения технико-экономических сравнений вариантов.</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8D1CB1"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8D1CB1" w:rsidRDefault="008D1CB1" w:rsidP="008D1CB1">
      <w:pPr>
        <w:adjustRightInd w:val="0"/>
        <w:spacing w:after="0" w:line="240" w:lineRule="auto"/>
        <w:jc w:val="both"/>
        <w:rPr>
          <w:rFonts w:ascii="Times New Roman" w:hAnsi="Times New Roman"/>
          <w:color w:val="000000"/>
          <w:sz w:val="24"/>
          <w:szCs w:val="24"/>
        </w:rPr>
      </w:pPr>
    </w:p>
    <w:p w:rsidR="008D1CB1" w:rsidRPr="00182BF7" w:rsidRDefault="008D1CB1" w:rsidP="008D1CB1">
      <w:pPr>
        <w:adjustRightInd w:val="0"/>
        <w:spacing w:after="0" w:line="240" w:lineRule="auto"/>
        <w:ind w:left="5103"/>
        <w:jc w:val="both"/>
        <w:rPr>
          <w:rFonts w:ascii="Times New Roman" w:hAnsi="Times New Roman"/>
          <w:color w:val="000000"/>
          <w:sz w:val="24"/>
          <w:szCs w:val="24"/>
        </w:rPr>
      </w:pPr>
      <w:r>
        <w:rPr>
          <w:rFonts w:ascii="Times New Roman" w:hAnsi="Times New Roman"/>
          <w:color w:val="000000"/>
          <w:sz w:val="24"/>
          <w:szCs w:val="24"/>
        </w:rPr>
        <w:br w:type="page"/>
      </w:r>
      <w:r>
        <w:rPr>
          <w:rFonts w:ascii="Times New Roman" w:hAnsi="Times New Roman"/>
          <w:color w:val="000000"/>
          <w:sz w:val="24"/>
          <w:szCs w:val="24"/>
        </w:rPr>
        <w:lastRenderedPageBreak/>
        <w:t>П</w:t>
      </w:r>
      <w:r w:rsidRPr="00182BF7">
        <w:rPr>
          <w:rFonts w:ascii="Times New Roman" w:hAnsi="Times New Roman"/>
          <w:color w:val="000000"/>
          <w:sz w:val="24"/>
          <w:szCs w:val="24"/>
        </w:rPr>
        <w:t>риложение 10</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spacing w:after="0" w:line="240" w:lineRule="auto"/>
        <w:rPr>
          <w:rFonts w:ascii="Times New Roman" w:hAnsi="Times New Roman"/>
          <w:color w:val="000000"/>
          <w:sz w:val="24"/>
          <w:szCs w:val="24"/>
        </w:rPr>
      </w:pPr>
    </w:p>
    <w:p w:rsidR="008D1CB1" w:rsidRPr="00182BF7" w:rsidRDefault="008D1CB1" w:rsidP="008D1CB1">
      <w:pPr>
        <w:adjustRightInd w:val="0"/>
        <w:spacing w:after="0" w:line="240" w:lineRule="auto"/>
        <w:jc w:val="right"/>
        <w:rPr>
          <w:rFonts w:ascii="Times New Roman" w:hAnsi="Times New Roman"/>
          <w:b/>
          <w:bCs/>
          <w:sz w:val="24"/>
          <w:szCs w:val="24"/>
        </w:rPr>
      </w:pPr>
    </w:p>
    <w:p w:rsidR="008D1CB1" w:rsidRPr="00182BF7" w:rsidRDefault="008D1CB1" w:rsidP="008D1CB1">
      <w:pPr>
        <w:adjustRightInd w:val="0"/>
        <w:spacing w:after="0" w:line="240" w:lineRule="auto"/>
        <w:jc w:val="right"/>
        <w:rPr>
          <w:rFonts w:ascii="Times New Roman" w:hAnsi="Times New Roman"/>
          <w:b/>
          <w:bCs/>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bCs/>
          <w:sz w:val="24"/>
          <w:szCs w:val="24"/>
        </w:rPr>
      </w:pPr>
      <w:r w:rsidRPr="00182BF7">
        <w:rPr>
          <w:rFonts w:ascii="Times New Roman" w:hAnsi="Times New Roman"/>
          <w:bCs/>
          <w:sz w:val="24"/>
          <w:szCs w:val="24"/>
        </w:rPr>
        <w:t>ЗОНЫ САНИТАРНОЙ ОХРАНЫ ИСТОЧНИКОВ ВОДОСНАБЖЕНИЯ</w:t>
      </w:r>
    </w:p>
    <w:p w:rsidR="008D1CB1" w:rsidRPr="00182BF7" w:rsidRDefault="008D1CB1" w:rsidP="008D1CB1">
      <w:pPr>
        <w:autoSpaceDE w:val="0"/>
        <w:autoSpaceDN w:val="0"/>
        <w:adjustRightInd w:val="0"/>
        <w:spacing w:after="0" w:line="240" w:lineRule="auto"/>
        <w:jc w:val="center"/>
        <w:rPr>
          <w:rFonts w:ascii="Times New Roman" w:hAnsi="Times New Roman"/>
          <w:bCs/>
          <w:sz w:val="24"/>
          <w:szCs w:val="24"/>
        </w:rPr>
      </w:pPr>
      <w:r w:rsidRPr="00182BF7">
        <w:rPr>
          <w:rFonts w:ascii="Times New Roman" w:hAnsi="Times New Roman"/>
          <w:bCs/>
          <w:sz w:val="24"/>
          <w:szCs w:val="24"/>
        </w:rPr>
        <w:t>И ВОДОПРОВОДОВ ПИТЬЕВОГО НАЗНАЧЕНИЯ</w:t>
      </w:r>
    </w:p>
    <w:p w:rsidR="008D1CB1" w:rsidRPr="00182BF7" w:rsidRDefault="008D1CB1" w:rsidP="008D1CB1">
      <w:pPr>
        <w:autoSpaceDE w:val="0"/>
        <w:autoSpaceDN w:val="0"/>
        <w:adjustRightInd w:val="0"/>
        <w:spacing w:after="0" w:line="240" w:lineRule="auto"/>
        <w:ind w:firstLine="540"/>
        <w:jc w:val="both"/>
        <w:outlineLvl w:val="0"/>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26"/>
        <w:gridCol w:w="1843"/>
        <w:gridCol w:w="2268"/>
        <w:gridCol w:w="1843"/>
      </w:tblGrid>
      <w:tr w:rsidR="008D1CB1" w:rsidRPr="00182BF7" w:rsidTr="00341F3C">
        <w:tc>
          <w:tcPr>
            <w:tcW w:w="709" w:type="dxa"/>
            <w:vMerge w:val="restart"/>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bCs/>
                <w:sz w:val="24"/>
                <w:szCs w:val="24"/>
              </w:rPr>
              <w:t>1</w:t>
            </w:r>
          </w:p>
        </w:tc>
        <w:tc>
          <w:tcPr>
            <w:tcW w:w="2126" w:type="dxa"/>
            <w:vMerge w:val="restart"/>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bCs/>
                <w:sz w:val="24"/>
                <w:szCs w:val="24"/>
              </w:rPr>
              <w:t>Наименование</w:t>
            </w:r>
          </w:p>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bCs/>
                <w:sz w:val="24"/>
                <w:szCs w:val="24"/>
              </w:rPr>
              <w:t>источника водоснабжения</w:t>
            </w:r>
          </w:p>
        </w:tc>
        <w:tc>
          <w:tcPr>
            <w:tcW w:w="5954" w:type="dxa"/>
            <w:gridSpan w:val="3"/>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both"/>
              <w:outlineLvl w:val="0"/>
              <w:rPr>
                <w:rFonts w:ascii="Times New Roman" w:hAnsi="Times New Roman"/>
                <w:bCs/>
                <w:sz w:val="24"/>
                <w:szCs w:val="24"/>
              </w:rPr>
            </w:pPr>
            <w:r w:rsidRPr="00182BF7">
              <w:rPr>
                <w:rFonts w:ascii="Times New Roman" w:hAnsi="Times New Roman"/>
                <w:bCs/>
                <w:sz w:val="24"/>
                <w:szCs w:val="24"/>
              </w:rPr>
              <w:t>Границы зон санитарной охраны от источника водоснабжения</w:t>
            </w:r>
          </w:p>
        </w:tc>
      </w:tr>
      <w:tr w:rsidR="008D1CB1" w:rsidRPr="00182BF7" w:rsidTr="00341F3C">
        <w:tc>
          <w:tcPr>
            <w:tcW w:w="709"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both"/>
              <w:outlineLvl w:val="0"/>
              <w:rPr>
                <w:rFonts w:ascii="Times New Roman" w:hAnsi="Times New Roman"/>
                <w:bCs/>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both"/>
              <w:outlineLvl w:val="0"/>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sz w:val="24"/>
                <w:szCs w:val="24"/>
              </w:rPr>
              <w:t>I пояс</w:t>
            </w:r>
          </w:p>
        </w:tc>
        <w:tc>
          <w:tcPr>
            <w:tcW w:w="226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sz w:val="24"/>
                <w:szCs w:val="24"/>
              </w:rPr>
              <w:t>II пояс</w:t>
            </w:r>
          </w:p>
        </w:tc>
        <w:tc>
          <w:tcPr>
            <w:tcW w:w="184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sz w:val="24"/>
                <w:szCs w:val="24"/>
              </w:rPr>
              <w:t>III пояс</w:t>
            </w:r>
          </w:p>
        </w:tc>
      </w:tr>
      <w:tr w:rsidR="008D1CB1" w:rsidRPr="00182BF7" w:rsidTr="00341F3C">
        <w:tc>
          <w:tcPr>
            <w:tcW w:w="709"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bCs/>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bCs/>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autoSpaceDE w:val="0"/>
              <w:autoSpaceDN w:val="0"/>
              <w:adjustRightInd w:val="0"/>
              <w:spacing w:after="0" w:line="240" w:lineRule="auto"/>
              <w:jc w:val="center"/>
              <w:outlineLvl w:val="0"/>
              <w:rPr>
                <w:rFonts w:ascii="Times New Roman" w:hAnsi="Times New Roman"/>
                <w:bCs/>
                <w:sz w:val="24"/>
                <w:szCs w:val="24"/>
              </w:rPr>
            </w:pPr>
            <w:r w:rsidRPr="00182BF7">
              <w:rPr>
                <w:rFonts w:ascii="Times New Roman" w:hAnsi="Times New Roman"/>
                <w:bCs/>
                <w:sz w:val="24"/>
                <w:szCs w:val="24"/>
              </w:rPr>
              <w:t>5</w:t>
            </w:r>
          </w:p>
        </w:tc>
      </w:tr>
    </w:tbl>
    <w:p w:rsidR="008D1CB1" w:rsidRPr="00182BF7" w:rsidRDefault="008D1CB1" w:rsidP="008D1CB1">
      <w:pPr>
        <w:autoSpaceDE w:val="0"/>
        <w:autoSpaceDN w:val="0"/>
        <w:adjustRightInd w:val="0"/>
        <w:spacing w:after="0" w:line="240" w:lineRule="auto"/>
        <w:rPr>
          <w:rFonts w:ascii="Times New Roman" w:hAnsi="Times New Roman"/>
          <w:sz w:val="24"/>
          <w:szCs w:val="24"/>
        </w:rPr>
      </w:pP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1. Подземные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источники</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а) скважины, в том</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числе: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защищенные воды не менее 30 м по расчету в по расчету в</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зависимости от Тм зависимости от</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&lt;2&gt; Тх &lt;3&gt;</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недостаточно не менее 50 м то же то же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защищенные воды</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б) водозаборы при не менее 50 м то же то же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искусственном</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пополнении запасов</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подземных вод,</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в том числе не менее 100 м</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инфильтрационные &lt;1&gt;</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сооружения</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(бассейны, каналы)</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2. Поверхностные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источники</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а) водотоки (реки, - вверх по - вверх по - совпадают с</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каналы) течению не менее течению по границами II</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200 м; расчету; пояса;</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вниз по - вниз по течению - совпадают с</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течению не менее не менее 250 м; границами II</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100 м; пояса;</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боковые - не - боковые, не - по линии</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менее 100 м от менее: водоразделов в</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линии уреза при равнинном пределах 3 - 5</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воды рельефе - 500 м; км, включая</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летне-осенней при пологом притоки</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межени склоне - 750 м;</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при крутом склоне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- 1000 м</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б) водоемы не менее 100 м по акватории: 3 - совпадают с</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(водохранилища, во всех 5 км во все границами II</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озера) направлениях по стороны от пояса</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акватории водозабора;</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lastRenderedPageBreak/>
        <w:t xml:space="preserve"> водозабора и по по территории: 3</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прилегающему - 5 км в обе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берегу от линии стороны по берегу</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уреза воды при и 500 - 100 м от</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летне-осенней уреза воды при</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межени нормальном</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подпорном уровне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3. Водопроводные Границы санитарно-защитной полосы</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сооружения и - от стен запасных и регулирующих емкостей,</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водоводы фильтров и контактных осветителей - не менее 30 м</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&lt;4&gt;;</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от водонапорных башен - не менее 10 м &lt;5&gt;;</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от остальных помещений (отстойники, реагентное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хозяйство, склад хлора &lt;6&gt;, насосные станции и</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др.) - не менее 15 м;</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от крайних линий водопровода:</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при отсутствии грунтовых вод - не менее 10 м при</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диаметре водоводов до 1000 мм и не менее 20 м при</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диаметре более 1000 мм;</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 при наличии грунтовых вод - не менее 50 м вне</w:t>
      </w:r>
    </w:p>
    <w:p w:rsidR="008D1CB1" w:rsidRPr="00182BF7" w:rsidRDefault="008D1CB1" w:rsidP="008D1CB1">
      <w:pPr>
        <w:autoSpaceDE w:val="0"/>
        <w:autoSpaceDN w:val="0"/>
        <w:adjustRightInd w:val="0"/>
        <w:spacing w:after="0" w:line="240" w:lineRule="auto"/>
        <w:rPr>
          <w:rFonts w:ascii="Times New Roman" w:hAnsi="Times New Roman"/>
          <w:sz w:val="24"/>
          <w:szCs w:val="24"/>
        </w:rPr>
      </w:pPr>
      <w:r w:rsidRPr="00182BF7">
        <w:rPr>
          <w:rFonts w:ascii="Times New Roman" w:hAnsi="Times New Roman"/>
          <w:sz w:val="24"/>
          <w:szCs w:val="24"/>
        </w:rPr>
        <w:t xml:space="preserve"> зависимости от диаметра водоводов</w:t>
      </w:r>
    </w:p>
    <w:p w:rsidR="008D1CB1" w:rsidRPr="00182BF7" w:rsidRDefault="008D1CB1" w:rsidP="008D1CB1">
      <w:pPr>
        <w:spacing w:after="0" w:line="240" w:lineRule="auto"/>
        <w:jc w:val="both"/>
        <w:rPr>
          <w:rFonts w:ascii="Times New Roman" w:hAnsi="Times New Roman"/>
          <w:b/>
          <w:color w:val="000000"/>
          <w:sz w:val="24"/>
          <w:szCs w:val="24"/>
        </w:rPr>
      </w:pPr>
      <w:r w:rsidRPr="00182BF7">
        <w:rPr>
          <w:rFonts w:ascii="Times New Roman" w:hAnsi="Times New Roman"/>
          <w:b/>
          <w:color w:val="000000"/>
          <w:sz w:val="24"/>
          <w:szCs w:val="24"/>
        </w:rPr>
        <w:t>Примечания:</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2. При определении границ II пояса Тм (время продвижения микробного загрязнения с потоком подземных вод к водозабору) принимается по таблице:</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p>
    <w:tbl>
      <w:tblPr>
        <w:tblW w:w="8880" w:type="dxa"/>
        <w:tblInd w:w="70" w:type="dxa"/>
        <w:tblLayout w:type="fixed"/>
        <w:tblCellMar>
          <w:left w:w="70" w:type="dxa"/>
          <w:right w:w="70" w:type="dxa"/>
        </w:tblCellMar>
        <w:tblLook w:val="0000"/>
      </w:tblPr>
      <w:tblGrid>
        <w:gridCol w:w="7080"/>
        <w:gridCol w:w="1800"/>
      </w:tblGrid>
      <w:tr w:rsidR="008D1CB1" w:rsidRPr="00182BF7" w:rsidTr="00341F3C">
        <w:trPr>
          <w:cantSplit/>
          <w:trHeight w:val="240"/>
        </w:trPr>
        <w:tc>
          <w:tcPr>
            <w:tcW w:w="708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western"/>
              <w:spacing w:before="0" w:beforeAutospacing="0" w:after="0" w:afterAutospacing="0"/>
              <w:rPr>
                <w:color w:val="000000"/>
              </w:rPr>
            </w:pPr>
            <w:r w:rsidRPr="00182BF7">
              <w:rPr>
                <w:color w:val="000000"/>
              </w:rPr>
              <w:t xml:space="preserve">Гидрологические условия </w:t>
            </w:r>
          </w:p>
        </w:tc>
        <w:tc>
          <w:tcPr>
            <w:tcW w:w="180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western"/>
              <w:spacing w:before="0" w:beforeAutospacing="0" w:after="0" w:afterAutospacing="0"/>
              <w:rPr>
                <w:color w:val="000000"/>
              </w:rPr>
            </w:pPr>
            <w:r w:rsidRPr="00182BF7">
              <w:rPr>
                <w:color w:val="000000"/>
              </w:rPr>
              <w:t>Тм (в сутках)</w:t>
            </w:r>
          </w:p>
        </w:tc>
      </w:tr>
      <w:tr w:rsidR="008D1CB1" w:rsidRPr="00182BF7" w:rsidTr="00341F3C">
        <w:trPr>
          <w:cantSplit/>
          <w:trHeight w:val="480"/>
        </w:trPr>
        <w:tc>
          <w:tcPr>
            <w:tcW w:w="708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western"/>
              <w:spacing w:before="0" w:beforeAutospacing="0" w:after="0" w:afterAutospacing="0"/>
              <w:rPr>
                <w:color w:val="000000"/>
              </w:rPr>
            </w:pPr>
            <w:r w:rsidRPr="00182BF7">
              <w:rPr>
                <w:color w:val="000000"/>
              </w:rPr>
              <w:t xml:space="preserve">1 Недостаточно защищенные подземные воды (грунтовые воды, </w:t>
            </w:r>
            <w:r w:rsidRPr="00182BF7">
              <w:rPr>
                <w:color w:val="000000"/>
              </w:rPr>
              <w:br/>
              <w:t xml:space="preserve">а также напорные и безнапорные межпластовые воды, имеющие </w:t>
            </w:r>
            <w:r w:rsidRPr="00182BF7">
              <w:rPr>
                <w:color w:val="000000"/>
              </w:rPr>
              <w:br/>
              <w:t xml:space="preserve">непосредственную гидравлическую связь с открытым водоемом) </w:t>
            </w:r>
          </w:p>
        </w:tc>
        <w:tc>
          <w:tcPr>
            <w:tcW w:w="180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western"/>
              <w:spacing w:before="0" w:beforeAutospacing="0" w:after="0" w:afterAutospacing="0"/>
              <w:rPr>
                <w:color w:val="000000"/>
              </w:rPr>
            </w:pPr>
            <w:r w:rsidRPr="00182BF7">
              <w:rPr>
                <w:color w:val="000000"/>
              </w:rPr>
              <w:t xml:space="preserve">400 </w:t>
            </w:r>
          </w:p>
        </w:tc>
      </w:tr>
      <w:tr w:rsidR="008D1CB1" w:rsidRPr="00182BF7" w:rsidTr="00341F3C">
        <w:trPr>
          <w:cantSplit/>
          <w:trHeight w:val="480"/>
        </w:trPr>
        <w:tc>
          <w:tcPr>
            <w:tcW w:w="708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western"/>
              <w:spacing w:before="0" w:beforeAutospacing="0" w:after="0" w:afterAutospacing="0"/>
              <w:rPr>
                <w:color w:val="000000"/>
              </w:rPr>
            </w:pPr>
            <w:r w:rsidRPr="00182BF7">
              <w:rPr>
                <w:color w:val="000000"/>
              </w:rPr>
              <w:t xml:space="preserve">2 Защищенные подземные воды (напорные и безнапорные </w:t>
            </w:r>
            <w:r w:rsidRPr="00182BF7">
              <w:rPr>
                <w:color w:val="000000"/>
              </w:rPr>
              <w:br/>
              <w:t xml:space="preserve">межпластовые воды, не имеющие непосредственной </w:t>
            </w:r>
            <w:r w:rsidRPr="00182BF7">
              <w:rPr>
                <w:color w:val="000000"/>
              </w:rPr>
              <w:br/>
              <w:t xml:space="preserve">гидравлической связи с открытым водоемом) </w:t>
            </w:r>
          </w:p>
        </w:tc>
        <w:tc>
          <w:tcPr>
            <w:tcW w:w="1800" w:type="dxa"/>
            <w:tcBorders>
              <w:top w:val="single" w:sz="6" w:space="0" w:color="auto"/>
              <w:left w:val="single" w:sz="6" w:space="0" w:color="auto"/>
              <w:bottom w:val="single" w:sz="6" w:space="0" w:color="auto"/>
              <w:right w:val="single" w:sz="6" w:space="0" w:color="auto"/>
            </w:tcBorders>
          </w:tcPr>
          <w:p w:rsidR="008D1CB1" w:rsidRPr="00182BF7" w:rsidRDefault="008D1CB1" w:rsidP="00341F3C">
            <w:pPr>
              <w:pStyle w:val="western"/>
              <w:spacing w:before="0" w:beforeAutospacing="0" w:after="0" w:afterAutospacing="0"/>
              <w:rPr>
                <w:color w:val="000000"/>
              </w:rPr>
            </w:pPr>
            <w:r w:rsidRPr="00182BF7">
              <w:rPr>
                <w:color w:val="000000"/>
              </w:rPr>
              <w:t xml:space="preserve">200 </w:t>
            </w:r>
          </w:p>
        </w:tc>
      </w:tr>
    </w:tbl>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3.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Тх принимается как срок эксплуатации водозабора (обычный срок эксплуатации водозабора - 25 - 50 лет).</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4. При расположении водопроводных сооружений на территории объекта указанные расстояния допускается сокращать по согласованию с органами Федеральной службы Роспотребнадзора, но не менее чем до 10 м.</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5.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8D1CB1" w:rsidRPr="00182BF7"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8D1CB1" w:rsidRDefault="008D1CB1" w:rsidP="008D1CB1">
      <w:pPr>
        <w:adjustRightInd w:val="0"/>
        <w:spacing w:after="0" w:line="240" w:lineRule="auto"/>
        <w:ind w:firstLine="540"/>
        <w:jc w:val="both"/>
        <w:rPr>
          <w:rFonts w:ascii="Times New Roman" w:hAnsi="Times New Roman"/>
          <w:color w:val="000000"/>
          <w:sz w:val="24"/>
          <w:szCs w:val="24"/>
        </w:rPr>
      </w:pPr>
      <w:r w:rsidRPr="00182BF7">
        <w:rPr>
          <w:rFonts w:ascii="Times New Roman" w:hAnsi="Times New Roman"/>
          <w:color w:val="000000"/>
          <w:sz w:val="24"/>
          <w:szCs w:val="24"/>
        </w:rPr>
        <w:lastRenderedPageBreak/>
        <w:t>7.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8D1CB1" w:rsidRDefault="008D1CB1" w:rsidP="008D1CB1">
      <w:pPr>
        <w:adjustRightInd w:val="0"/>
        <w:spacing w:after="0" w:line="240" w:lineRule="auto"/>
        <w:jc w:val="both"/>
        <w:rPr>
          <w:rFonts w:ascii="Times New Roman" w:hAnsi="Times New Roman"/>
          <w:color w:val="000000"/>
          <w:sz w:val="24"/>
          <w:szCs w:val="24"/>
        </w:rPr>
      </w:pPr>
    </w:p>
    <w:p w:rsidR="008D1CB1" w:rsidRPr="00182BF7" w:rsidRDefault="008D1CB1" w:rsidP="008D1CB1">
      <w:pPr>
        <w:adjustRightInd w:val="0"/>
        <w:spacing w:after="0" w:line="240" w:lineRule="auto"/>
        <w:ind w:left="5103"/>
        <w:jc w:val="both"/>
        <w:rPr>
          <w:rFonts w:ascii="Times New Roman" w:hAnsi="Times New Roman"/>
          <w:color w:val="000000"/>
          <w:sz w:val="24"/>
          <w:szCs w:val="24"/>
        </w:rPr>
      </w:pPr>
      <w:r>
        <w:rPr>
          <w:rFonts w:ascii="Times New Roman" w:hAnsi="Times New Roman"/>
          <w:color w:val="000000"/>
          <w:sz w:val="24"/>
          <w:szCs w:val="24"/>
        </w:rPr>
        <w:br w:type="page"/>
      </w:r>
      <w:r w:rsidRPr="00182BF7">
        <w:rPr>
          <w:rFonts w:ascii="Times New Roman" w:hAnsi="Times New Roman"/>
          <w:sz w:val="24"/>
          <w:szCs w:val="24"/>
        </w:rPr>
        <w:lastRenderedPageBreak/>
        <w:t>Приложение</w:t>
      </w:r>
      <w:r w:rsidRPr="00182BF7">
        <w:rPr>
          <w:rFonts w:ascii="Times New Roman" w:hAnsi="Times New Roman"/>
          <w:color w:val="000000"/>
          <w:sz w:val="24"/>
          <w:szCs w:val="24"/>
        </w:rPr>
        <w:t xml:space="preserve"> №11</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adjustRightInd w:val="0"/>
        <w:spacing w:after="0" w:line="240" w:lineRule="auto"/>
        <w:jc w:val="right"/>
        <w:rPr>
          <w:rFonts w:ascii="Times New Roman" w:hAnsi="Times New Roman"/>
          <w:sz w:val="24"/>
          <w:szCs w:val="24"/>
        </w:rPr>
      </w:pPr>
    </w:p>
    <w:p w:rsidR="008D1CB1" w:rsidRPr="00182BF7" w:rsidRDefault="008D1CB1" w:rsidP="008D1CB1">
      <w:pPr>
        <w:adjustRightInd w:val="0"/>
        <w:spacing w:after="0" w:line="240" w:lineRule="auto"/>
        <w:jc w:val="right"/>
        <w:rPr>
          <w:rFonts w:ascii="Times New Roman" w:hAnsi="Times New Roman"/>
          <w:sz w:val="24"/>
          <w:szCs w:val="24"/>
        </w:rPr>
      </w:pPr>
    </w:p>
    <w:p w:rsidR="008D1CB1" w:rsidRPr="00182BF7" w:rsidRDefault="008D1CB1" w:rsidP="008D1CB1">
      <w:pPr>
        <w:spacing w:after="0" w:line="240" w:lineRule="auto"/>
        <w:jc w:val="center"/>
        <w:rPr>
          <w:rFonts w:ascii="Times New Roman" w:hAnsi="Times New Roman"/>
          <w:bCs/>
          <w:sz w:val="24"/>
          <w:szCs w:val="24"/>
        </w:rPr>
      </w:pPr>
      <w:r w:rsidRPr="00182BF7">
        <w:rPr>
          <w:rFonts w:ascii="Times New Roman" w:hAnsi="Times New Roman"/>
          <w:bCs/>
          <w:sz w:val="24"/>
          <w:szCs w:val="24"/>
        </w:rPr>
        <w:t xml:space="preserve">КЛАССИФИКАЦИЯ И САНИТАРНО-ЗАЩИТНЫЕ ЗОНЫ ДЛЯ ОБЪЕКТОВ </w:t>
      </w:r>
    </w:p>
    <w:p w:rsidR="008D1CB1" w:rsidRPr="00182BF7" w:rsidRDefault="008D1CB1" w:rsidP="008D1CB1">
      <w:pPr>
        <w:spacing w:after="0" w:line="240" w:lineRule="auto"/>
        <w:jc w:val="center"/>
        <w:rPr>
          <w:rFonts w:ascii="Times New Roman" w:hAnsi="Times New Roman"/>
          <w:bCs/>
          <w:sz w:val="24"/>
          <w:szCs w:val="24"/>
        </w:rPr>
      </w:pPr>
      <w:r w:rsidRPr="00182BF7">
        <w:rPr>
          <w:rFonts w:ascii="Times New Roman" w:hAnsi="Times New Roman"/>
          <w:bCs/>
          <w:sz w:val="24"/>
          <w:szCs w:val="24"/>
        </w:rPr>
        <w:t>СЕЛЬСКОХОЗЯЙСТВЕННОГО НАЗНАЧЕНИЯ</w:t>
      </w:r>
    </w:p>
    <w:p w:rsidR="008D1CB1" w:rsidRPr="00182BF7" w:rsidRDefault="008D1CB1" w:rsidP="008D1CB1">
      <w:pPr>
        <w:spacing w:after="0" w:line="240" w:lineRule="auto"/>
        <w:jc w:val="both"/>
        <w:rPr>
          <w:rFonts w:ascii="Times New Roman" w:hAnsi="Times New Roman"/>
          <w:sz w:val="24"/>
          <w:szCs w:val="24"/>
        </w:rPr>
      </w:pPr>
    </w:p>
    <w:p w:rsidR="008D1CB1" w:rsidRPr="00182BF7" w:rsidRDefault="008D1CB1" w:rsidP="008D1CB1">
      <w:pPr>
        <w:spacing w:after="0" w:line="240" w:lineRule="auto"/>
        <w:ind w:firstLine="720"/>
        <w:jc w:val="center"/>
        <w:rPr>
          <w:rFonts w:ascii="Times New Roman" w:hAnsi="Times New Roman"/>
          <w:bCs/>
          <w:sz w:val="24"/>
          <w:szCs w:val="24"/>
        </w:rPr>
      </w:pPr>
      <w:r w:rsidRPr="00182BF7">
        <w:rPr>
          <w:rFonts w:ascii="Times New Roman" w:hAnsi="Times New Roman"/>
          <w:bCs/>
          <w:sz w:val="24"/>
          <w:szCs w:val="24"/>
          <w:lang w:val="en-US"/>
        </w:rPr>
        <w:t>I</w:t>
      </w:r>
      <w:r w:rsidRPr="00182BF7">
        <w:rPr>
          <w:rFonts w:ascii="Times New Roman" w:hAnsi="Times New Roman"/>
          <w:bCs/>
          <w:sz w:val="24"/>
          <w:szCs w:val="24"/>
        </w:rPr>
        <w:t>. Сельскохозяйственные производства и объекты</w:t>
      </w:r>
    </w:p>
    <w:p w:rsidR="008D1CB1" w:rsidRPr="00182BF7" w:rsidRDefault="008D1CB1" w:rsidP="008D1CB1">
      <w:pPr>
        <w:spacing w:after="0" w:line="240" w:lineRule="auto"/>
        <w:jc w:val="both"/>
        <w:rPr>
          <w:rFonts w:ascii="Times New Roman" w:hAnsi="Times New Roman"/>
          <w:sz w:val="24"/>
          <w:szCs w:val="24"/>
        </w:rPr>
      </w:pPr>
    </w:p>
    <w:p w:rsidR="008D1CB1" w:rsidRPr="00182BF7" w:rsidRDefault="008D1CB1" w:rsidP="008D1CB1">
      <w:pPr>
        <w:widowControl w:val="0"/>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I - санитарно-защитная зона 1000 м</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182BF7">
        <w:rPr>
          <w:rFonts w:ascii="Times New Roman" w:hAnsi="Times New Roman"/>
          <w:sz w:val="24"/>
          <w:szCs w:val="24"/>
        </w:rPr>
        <w:t>. Птицефабрики с содержанием более 400 тыс. кур-несушек и более 3 млн. бройлеров в год.</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182BF7">
        <w:rPr>
          <w:rFonts w:ascii="Times New Roman" w:hAnsi="Times New Roman"/>
          <w:sz w:val="24"/>
          <w:szCs w:val="24"/>
        </w:rPr>
        <w:t>. Комплексы крупного рогатого скота.</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182BF7">
        <w:rPr>
          <w:rFonts w:ascii="Times New Roman" w:hAnsi="Times New Roman"/>
          <w:sz w:val="24"/>
          <w:szCs w:val="24"/>
        </w:rPr>
        <w:t>. Открытые хранилища навоза и помета.</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p>
    <w:p w:rsidR="008D1CB1" w:rsidRPr="00182BF7" w:rsidRDefault="008D1CB1" w:rsidP="008D1CB1">
      <w:pPr>
        <w:widowControl w:val="0"/>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II - санитарно-защитная зона 500 м</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182BF7">
        <w:rPr>
          <w:rFonts w:ascii="Times New Roman" w:hAnsi="Times New Roman"/>
          <w:sz w:val="24"/>
          <w:szCs w:val="24"/>
        </w:rPr>
        <w:t>. Фермы крупного рогатого скота от 1200 до 2000 коров и до 6000 скотомест для молодняка.</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182BF7">
        <w:rPr>
          <w:rFonts w:ascii="Times New Roman" w:hAnsi="Times New Roman"/>
          <w:sz w:val="24"/>
          <w:szCs w:val="24"/>
        </w:rPr>
        <w:t>. Фермы звероводческие (норки, лисы и др.).</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182BF7">
        <w:rPr>
          <w:rFonts w:ascii="Times New Roman" w:hAnsi="Times New Roman"/>
          <w:sz w:val="24"/>
          <w:szCs w:val="24"/>
        </w:rPr>
        <w:t>. Фермы птицеводческие от 100 тыс. до 400 тыс. кур-несушек и от 1 до 3 млн. бройлеров в год.</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182BF7">
        <w:rPr>
          <w:rFonts w:ascii="Times New Roman" w:hAnsi="Times New Roman"/>
          <w:sz w:val="24"/>
          <w:szCs w:val="24"/>
        </w:rPr>
        <w:t>. Открытые хранилища биологически обработанной жидкой фракции навоза.</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182BF7">
        <w:rPr>
          <w:rFonts w:ascii="Times New Roman" w:hAnsi="Times New Roman"/>
          <w:sz w:val="24"/>
          <w:szCs w:val="24"/>
        </w:rPr>
        <w:t>. Закрытые хранилища навоза и помета.</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182BF7">
        <w:rPr>
          <w:rFonts w:ascii="Times New Roman" w:hAnsi="Times New Roman"/>
          <w:sz w:val="24"/>
          <w:szCs w:val="24"/>
        </w:rPr>
        <w:t>. Склады для хранения ядохимикатов свыше 500 т.</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182BF7">
        <w:rPr>
          <w:rFonts w:ascii="Times New Roman" w:hAnsi="Times New Roman"/>
          <w:sz w:val="24"/>
          <w:szCs w:val="24"/>
        </w:rPr>
        <w:t>. Производства по обработке и протравлению семян.</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182BF7">
        <w:rPr>
          <w:rFonts w:ascii="Times New Roman" w:hAnsi="Times New Roman"/>
          <w:sz w:val="24"/>
          <w:szCs w:val="24"/>
        </w:rPr>
        <w:t>. Склады сжиженного аммиака.</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p>
    <w:p w:rsidR="008D1CB1" w:rsidRPr="00182BF7" w:rsidRDefault="008D1CB1" w:rsidP="008D1CB1">
      <w:pPr>
        <w:widowControl w:val="0"/>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III - санитарно-защитная зона 300 м</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182BF7">
        <w:rPr>
          <w:rFonts w:ascii="Times New Roman" w:hAnsi="Times New Roman"/>
          <w:sz w:val="24"/>
          <w:szCs w:val="24"/>
        </w:rPr>
        <w:t>. Фермы крупного рогатого скота менее 1200 голов (всех специализаций), фермы коневодческие.</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182BF7">
        <w:rPr>
          <w:rFonts w:ascii="Times New Roman" w:hAnsi="Times New Roman"/>
          <w:sz w:val="24"/>
          <w:szCs w:val="24"/>
        </w:rPr>
        <w:t>. Фермы овцеводческие на 5 – 30 тыс. голов.</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182BF7">
        <w:rPr>
          <w:rFonts w:ascii="Times New Roman" w:hAnsi="Times New Roman"/>
          <w:sz w:val="24"/>
          <w:szCs w:val="24"/>
        </w:rPr>
        <w:t>. Фермы птицеводческие до 100 тыс. кур-несушек и до 1млн</w:t>
      </w:r>
      <w:r w:rsidRPr="00182BF7">
        <w:rPr>
          <w:rStyle w:val="grame"/>
          <w:rFonts w:ascii="Times New Roman" w:hAnsi="Times New Roman"/>
          <w:sz w:val="24"/>
          <w:szCs w:val="24"/>
        </w:rPr>
        <w:t>.б</w:t>
      </w:r>
      <w:r w:rsidRPr="00182BF7">
        <w:rPr>
          <w:rFonts w:ascii="Times New Roman" w:hAnsi="Times New Roman"/>
          <w:sz w:val="24"/>
          <w:szCs w:val="24"/>
        </w:rPr>
        <w:t>ройлеров.</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182BF7">
        <w:rPr>
          <w:rFonts w:ascii="Times New Roman" w:hAnsi="Times New Roman"/>
          <w:sz w:val="24"/>
          <w:szCs w:val="24"/>
        </w:rPr>
        <w:t>. Площадки для буртования помета и навоза.</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182BF7">
        <w:rPr>
          <w:rFonts w:ascii="Times New Roman" w:hAnsi="Times New Roman"/>
          <w:sz w:val="24"/>
          <w:szCs w:val="24"/>
        </w:rPr>
        <w:t>. Склады для хранения ядохимикатов и минеральных удобрений более 50 т.</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182BF7">
        <w:rPr>
          <w:rFonts w:ascii="Times New Roman" w:hAnsi="Times New Roman"/>
          <w:sz w:val="24"/>
          <w:szCs w:val="24"/>
        </w:rPr>
        <w:t>. Обработка сельскохозяйственных угодий пестицидами с применением тракторов (от границ поля до населенного пункта).</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182BF7">
        <w:rPr>
          <w:rFonts w:ascii="Times New Roman" w:hAnsi="Times New Roman"/>
          <w:sz w:val="24"/>
          <w:szCs w:val="24"/>
        </w:rPr>
        <w:t>. Звероводческие фермы.</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182BF7">
        <w:rPr>
          <w:rFonts w:ascii="Times New Roman" w:hAnsi="Times New Roman"/>
          <w:sz w:val="24"/>
          <w:szCs w:val="24"/>
        </w:rPr>
        <w:t>. Гаражи и парки по ремонту, технологическому обслуживанию и хранению грузовых автомобилей и сельскохозяйственной техники.</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p>
    <w:p w:rsidR="008D1CB1" w:rsidRPr="00182BF7" w:rsidRDefault="008D1CB1" w:rsidP="008D1CB1">
      <w:pPr>
        <w:widowControl w:val="0"/>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IV - санитарно-защитная зона 100 м</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1. Тепличные и парниковые хозяйства.</w:t>
      </w:r>
    </w:p>
    <w:p w:rsidR="008D1CB1" w:rsidRPr="00182BF7" w:rsidRDefault="008D1CB1" w:rsidP="008D1CB1">
      <w:pPr>
        <w:widowControl w:val="0"/>
        <w:adjustRightInd w:val="0"/>
        <w:spacing w:after="0" w:line="240" w:lineRule="auto"/>
        <w:ind w:firstLine="709"/>
        <w:jc w:val="both"/>
        <w:rPr>
          <w:rFonts w:ascii="Times New Roman" w:hAnsi="Times New Roman"/>
          <w:spacing w:val="-4"/>
          <w:sz w:val="24"/>
          <w:szCs w:val="24"/>
        </w:rPr>
      </w:pPr>
      <w:r w:rsidRPr="00182BF7">
        <w:rPr>
          <w:rFonts w:ascii="Times New Roman" w:hAnsi="Times New Roman"/>
          <w:spacing w:val="-4"/>
          <w:sz w:val="24"/>
          <w:szCs w:val="24"/>
        </w:rPr>
        <w:t>2. Склады для хранения минеральных удобрений, ядохимикатов до 50 т.</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 xml:space="preserve">3. Склады сухих минеральных удобрений и химических средств защиты растений (зона устанавливается и </w:t>
      </w:r>
      <w:r w:rsidRPr="00182BF7">
        <w:rPr>
          <w:rStyle w:val="spelle"/>
          <w:rFonts w:ascii="Times New Roman" w:hAnsi="Times New Roman"/>
          <w:sz w:val="24"/>
          <w:szCs w:val="24"/>
        </w:rPr>
        <w:t>до</w:t>
      </w:r>
      <w:r w:rsidRPr="00182BF7">
        <w:rPr>
          <w:rFonts w:ascii="Times New Roman" w:hAnsi="Times New Roman"/>
          <w:sz w:val="24"/>
          <w:szCs w:val="24"/>
        </w:rPr>
        <w:t xml:space="preserve"> предприятий по переработке и хранению пищевой продукции).</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4. Мелиоративные объекты с использованием животноводческих стоков.</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5. Цехи по приготовлению кормов, включая использование пищевых отходов.</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6. Хозяйства с содержанием животных (коровники, питомники, конюшни, зверофермы) до 100 голов.</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7. Склады горюче-смазочных материалов.</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p>
    <w:p w:rsidR="008D1CB1" w:rsidRPr="00182BF7" w:rsidRDefault="008D1CB1" w:rsidP="008D1CB1">
      <w:pPr>
        <w:widowControl w:val="0"/>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V - санитарно-защитная зона 50 м</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1. Хранилища фруктов, овощей, картофеля, зерна.</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2. Материальные склады.</w:t>
      </w:r>
    </w:p>
    <w:p w:rsidR="008D1CB1" w:rsidRPr="00182BF7" w:rsidRDefault="008D1CB1" w:rsidP="008D1CB1">
      <w:pPr>
        <w:widowControl w:val="0"/>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3. Хозяйства с содержанием животных (коровники, питомники, конюшни, зверофермы) до 50 голов.</w:t>
      </w:r>
    </w:p>
    <w:p w:rsidR="008D1CB1" w:rsidRPr="00182BF7" w:rsidRDefault="008D1CB1" w:rsidP="008D1CB1">
      <w:pPr>
        <w:spacing w:after="0" w:line="240" w:lineRule="auto"/>
        <w:ind w:firstLine="720"/>
        <w:jc w:val="both"/>
        <w:rPr>
          <w:rFonts w:ascii="Times New Roman" w:hAnsi="Times New Roman"/>
          <w:sz w:val="24"/>
          <w:szCs w:val="24"/>
        </w:rPr>
      </w:pPr>
    </w:p>
    <w:p w:rsidR="008D1CB1" w:rsidRPr="00182BF7" w:rsidRDefault="008D1CB1" w:rsidP="008D1CB1">
      <w:pPr>
        <w:spacing w:after="0" w:line="240" w:lineRule="auto"/>
        <w:ind w:firstLine="720"/>
        <w:jc w:val="both"/>
        <w:rPr>
          <w:rFonts w:ascii="Times New Roman" w:hAnsi="Times New Roman"/>
          <w:sz w:val="24"/>
          <w:szCs w:val="24"/>
        </w:rPr>
      </w:pPr>
    </w:p>
    <w:p w:rsidR="008D1CB1" w:rsidRPr="00182BF7" w:rsidRDefault="008D1CB1" w:rsidP="008D1CB1">
      <w:pPr>
        <w:spacing w:after="0" w:line="240" w:lineRule="auto"/>
        <w:ind w:firstLine="720"/>
        <w:jc w:val="center"/>
        <w:rPr>
          <w:rFonts w:ascii="Times New Roman" w:hAnsi="Times New Roman"/>
          <w:bCs/>
          <w:sz w:val="24"/>
          <w:szCs w:val="24"/>
        </w:rPr>
      </w:pPr>
      <w:r w:rsidRPr="00182BF7">
        <w:rPr>
          <w:rFonts w:ascii="Times New Roman" w:hAnsi="Times New Roman"/>
          <w:bCs/>
          <w:sz w:val="24"/>
          <w:szCs w:val="24"/>
          <w:lang w:val="en-US"/>
        </w:rPr>
        <w:t>II</w:t>
      </w:r>
      <w:r w:rsidRPr="00182BF7">
        <w:rPr>
          <w:rFonts w:ascii="Times New Roman" w:hAnsi="Times New Roman"/>
          <w:bCs/>
          <w:sz w:val="24"/>
          <w:szCs w:val="24"/>
        </w:rPr>
        <w:t>. Производственные предприятия по переработке сельскохозяйственных продуктов животноводческих комплексов</w:t>
      </w:r>
    </w:p>
    <w:p w:rsidR="008D1CB1" w:rsidRPr="00182BF7" w:rsidRDefault="008D1CB1" w:rsidP="008D1CB1">
      <w:pPr>
        <w:spacing w:after="0" w:line="240" w:lineRule="auto"/>
        <w:ind w:firstLine="72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2"/>
        <w:gridCol w:w="2530"/>
      </w:tblGrid>
      <w:tr w:rsidR="008D1CB1" w:rsidRPr="00182BF7" w:rsidTr="00341F3C">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
                <w:bCs/>
                <w:sz w:val="24"/>
                <w:szCs w:val="24"/>
              </w:rPr>
            </w:pPr>
            <w:r w:rsidRPr="00182BF7">
              <w:rPr>
                <w:rFonts w:ascii="Times New Roman" w:hAnsi="Times New Roman"/>
                <w:b/>
                <w:bCs/>
                <w:sz w:val="24"/>
                <w:szCs w:val="24"/>
              </w:rPr>
              <w:t>Наименование</w:t>
            </w:r>
          </w:p>
        </w:tc>
        <w:tc>
          <w:tcPr>
            <w:tcW w:w="2530" w:type="dxa"/>
            <w:tcBorders>
              <w:top w:val="single" w:sz="4" w:space="0" w:color="auto"/>
              <w:left w:val="single" w:sz="4" w:space="0" w:color="auto"/>
              <w:bottom w:val="single" w:sz="4" w:space="0" w:color="auto"/>
              <w:right w:val="single" w:sz="4" w:space="0" w:color="auto"/>
            </w:tcBorders>
            <w:vAlign w:val="center"/>
          </w:tcPr>
          <w:p w:rsidR="008D1CB1" w:rsidRPr="00182BF7" w:rsidRDefault="008D1CB1" w:rsidP="00341F3C">
            <w:pPr>
              <w:spacing w:after="0" w:line="240" w:lineRule="auto"/>
              <w:jc w:val="center"/>
              <w:rPr>
                <w:rFonts w:ascii="Times New Roman" w:hAnsi="Times New Roman"/>
                <w:b/>
                <w:bCs/>
                <w:sz w:val="24"/>
                <w:szCs w:val="24"/>
              </w:rPr>
            </w:pPr>
            <w:r w:rsidRPr="00182BF7">
              <w:rPr>
                <w:rFonts w:ascii="Times New Roman" w:hAnsi="Times New Roman"/>
                <w:b/>
                <w:bCs/>
                <w:sz w:val="24"/>
                <w:szCs w:val="24"/>
              </w:rPr>
              <w:t>Санитарно-защитная зона, м</w:t>
            </w:r>
          </w:p>
        </w:tc>
      </w:tr>
      <w:tr w:rsidR="008D1CB1" w:rsidRPr="00182BF7" w:rsidTr="00341F3C">
        <w:trPr>
          <w:jc w:val="center"/>
        </w:trPr>
        <w:tc>
          <w:tcPr>
            <w:tcW w:w="721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1000</w:t>
            </w:r>
          </w:p>
        </w:tc>
      </w:tr>
      <w:tr w:rsidR="008D1CB1" w:rsidRPr="00182BF7" w:rsidTr="00341F3C">
        <w:trPr>
          <w:jc w:val="center"/>
        </w:trPr>
        <w:tc>
          <w:tcPr>
            <w:tcW w:w="721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Бойни мелких животных и птиц, а также скотобойные объекты мощностью 50 – 500 т/сутки</w:t>
            </w:r>
          </w:p>
        </w:tc>
        <w:tc>
          <w:tcPr>
            <w:tcW w:w="253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300</w:t>
            </w:r>
          </w:p>
        </w:tc>
      </w:tr>
      <w:tr w:rsidR="008D1CB1" w:rsidRPr="00182BF7" w:rsidTr="00341F3C">
        <w:trPr>
          <w:jc w:val="center"/>
        </w:trPr>
        <w:tc>
          <w:tcPr>
            <w:tcW w:w="721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300</w:t>
            </w:r>
          </w:p>
        </w:tc>
      </w:tr>
      <w:tr w:rsidR="008D1CB1" w:rsidRPr="00182BF7" w:rsidTr="00341F3C">
        <w:trPr>
          <w:jc w:val="center"/>
        </w:trPr>
        <w:tc>
          <w:tcPr>
            <w:tcW w:w="721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100</w:t>
            </w:r>
          </w:p>
        </w:tc>
      </w:tr>
      <w:tr w:rsidR="008D1CB1" w:rsidRPr="00182BF7" w:rsidTr="00341F3C">
        <w:trPr>
          <w:jc w:val="center"/>
        </w:trPr>
        <w:tc>
          <w:tcPr>
            <w:tcW w:w="721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50</w:t>
            </w:r>
          </w:p>
        </w:tc>
      </w:tr>
      <w:tr w:rsidR="008D1CB1" w:rsidRPr="00182BF7" w:rsidTr="00341F3C">
        <w:trPr>
          <w:jc w:val="center"/>
        </w:trPr>
        <w:tc>
          <w:tcPr>
            <w:tcW w:w="7212"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Малые предприятия и цеха малой мощности по переработке:</w:t>
            </w:r>
          </w:p>
          <w:p w:rsidR="008D1CB1" w:rsidRPr="00182BF7" w:rsidRDefault="008D1CB1" w:rsidP="00341F3C">
            <w:pPr>
              <w:spacing w:after="0" w:line="240" w:lineRule="auto"/>
              <w:ind w:firstLine="180"/>
              <w:jc w:val="both"/>
              <w:rPr>
                <w:rFonts w:ascii="Times New Roman" w:hAnsi="Times New Roman"/>
                <w:sz w:val="24"/>
                <w:szCs w:val="24"/>
              </w:rPr>
            </w:pPr>
            <w:r w:rsidRPr="00182BF7">
              <w:rPr>
                <w:rFonts w:ascii="Times New Roman" w:hAnsi="Times New Roman"/>
                <w:sz w:val="24"/>
                <w:szCs w:val="24"/>
              </w:rPr>
              <w:t>мяса – до 5 т/сутки;</w:t>
            </w:r>
          </w:p>
          <w:p w:rsidR="008D1CB1" w:rsidRPr="00182BF7" w:rsidRDefault="008D1CB1" w:rsidP="00341F3C">
            <w:pPr>
              <w:spacing w:after="0" w:line="240" w:lineRule="auto"/>
              <w:ind w:firstLine="180"/>
              <w:jc w:val="both"/>
              <w:rPr>
                <w:rFonts w:ascii="Times New Roman" w:hAnsi="Times New Roman"/>
                <w:sz w:val="24"/>
                <w:szCs w:val="24"/>
              </w:rPr>
            </w:pPr>
            <w:r w:rsidRPr="00182BF7">
              <w:rPr>
                <w:rFonts w:ascii="Times New Roman" w:hAnsi="Times New Roman"/>
                <w:sz w:val="24"/>
                <w:szCs w:val="24"/>
              </w:rPr>
              <w:t>молока – до 10 т/сутки</w:t>
            </w:r>
          </w:p>
        </w:tc>
        <w:tc>
          <w:tcPr>
            <w:tcW w:w="2530" w:type="dxa"/>
            <w:tcBorders>
              <w:top w:val="single" w:sz="4" w:space="0" w:color="auto"/>
              <w:left w:val="single" w:sz="4" w:space="0" w:color="auto"/>
              <w:bottom w:val="single" w:sz="4" w:space="0" w:color="auto"/>
              <w:right w:val="single" w:sz="4" w:space="0" w:color="auto"/>
            </w:tcBorders>
          </w:tcPr>
          <w:p w:rsidR="008D1CB1" w:rsidRPr="00182BF7" w:rsidRDefault="008D1CB1" w:rsidP="00341F3C">
            <w:pPr>
              <w:spacing w:after="0" w:line="240" w:lineRule="auto"/>
              <w:jc w:val="both"/>
              <w:rPr>
                <w:rFonts w:ascii="Times New Roman" w:hAnsi="Times New Roman"/>
                <w:sz w:val="24"/>
                <w:szCs w:val="24"/>
              </w:rPr>
            </w:pPr>
            <w:r w:rsidRPr="00182BF7">
              <w:rPr>
                <w:rFonts w:ascii="Times New Roman" w:hAnsi="Times New Roman"/>
                <w:sz w:val="24"/>
                <w:szCs w:val="24"/>
              </w:rPr>
              <w:t>50</w:t>
            </w:r>
          </w:p>
        </w:tc>
      </w:tr>
    </w:tbl>
    <w:p w:rsidR="008D1CB1" w:rsidRDefault="008D1CB1" w:rsidP="008D1CB1">
      <w:pPr>
        <w:spacing w:after="0" w:line="240" w:lineRule="auto"/>
        <w:rPr>
          <w:rFonts w:ascii="Times New Roman" w:hAnsi="Times New Roman"/>
          <w:color w:val="000000"/>
          <w:sz w:val="24"/>
          <w:szCs w:val="24"/>
        </w:rPr>
      </w:pP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color w:val="000000"/>
          <w:sz w:val="24"/>
          <w:szCs w:val="24"/>
        </w:rPr>
        <w:br w:type="page"/>
      </w:r>
      <w:r w:rsidRPr="00182BF7">
        <w:rPr>
          <w:rFonts w:ascii="Times New Roman" w:hAnsi="Times New Roman"/>
          <w:color w:val="000000"/>
          <w:sz w:val="24"/>
          <w:szCs w:val="24"/>
        </w:rPr>
        <w:lastRenderedPageBreak/>
        <w:t>Приложение № 12</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проектировании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widowControl w:val="0"/>
        <w:autoSpaceDE w:val="0"/>
        <w:autoSpaceDN w:val="0"/>
        <w:adjustRightInd w:val="0"/>
        <w:spacing w:after="0" w:line="240" w:lineRule="auto"/>
        <w:ind w:firstLine="709"/>
        <w:jc w:val="right"/>
        <w:rPr>
          <w:rFonts w:ascii="Times New Roman" w:hAnsi="Times New Roman"/>
          <w:color w:val="000000"/>
          <w:sz w:val="24"/>
          <w:szCs w:val="24"/>
        </w:rPr>
      </w:pP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p>
    <w:p w:rsidR="008D1CB1" w:rsidRPr="00182BF7" w:rsidRDefault="008D1CB1" w:rsidP="008D1CB1">
      <w:pPr>
        <w:widowControl w:val="0"/>
        <w:tabs>
          <w:tab w:val="left" w:pos="708"/>
        </w:tabs>
        <w:adjustRightInd w:val="0"/>
        <w:spacing w:after="0" w:line="240" w:lineRule="auto"/>
        <w:jc w:val="center"/>
        <w:rPr>
          <w:rFonts w:ascii="Times New Roman" w:hAnsi="Times New Roman"/>
          <w:bCs/>
          <w:sz w:val="24"/>
          <w:szCs w:val="24"/>
        </w:rPr>
      </w:pPr>
      <w:r w:rsidRPr="00182BF7">
        <w:rPr>
          <w:rFonts w:ascii="Times New Roman" w:hAnsi="Times New Roman"/>
          <w:bCs/>
          <w:sz w:val="24"/>
          <w:szCs w:val="24"/>
        </w:rPr>
        <w:t>КЛАССИФИКАЦИЯ И САНИТАРНО-ЗАЩИТНЫЕ ЗОНЫ ДЛЯ ПРЕДПРИЯТИЙ,</w:t>
      </w:r>
    </w:p>
    <w:p w:rsidR="008D1CB1" w:rsidRPr="00182BF7" w:rsidRDefault="008D1CB1" w:rsidP="008D1CB1">
      <w:pPr>
        <w:widowControl w:val="0"/>
        <w:tabs>
          <w:tab w:val="left" w:pos="708"/>
        </w:tabs>
        <w:adjustRightInd w:val="0"/>
        <w:spacing w:after="0" w:line="240" w:lineRule="auto"/>
        <w:jc w:val="center"/>
        <w:rPr>
          <w:rFonts w:ascii="Times New Roman" w:hAnsi="Times New Roman"/>
          <w:bCs/>
          <w:sz w:val="24"/>
          <w:szCs w:val="24"/>
        </w:rPr>
      </w:pPr>
      <w:r w:rsidRPr="00182BF7">
        <w:rPr>
          <w:rFonts w:ascii="Times New Roman" w:hAnsi="Times New Roman"/>
          <w:bCs/>
          <w:sz w:val="24"/>
          <w:szCs w:val="24"/>
        </w:rPr>
        <w:t>ПРОИЗВОДСТВ И ОБЪЕКТОВ, РАСПОЛОЖЕННЫХ НА ТЕРРИТОРИЯХ</w:t>
      </w:r>
    </w:p>
    <w:p w:rsidR="008D1CB1" w:rsidRPr="00182BF7" w:rsidRDefault="008D1CB1" w:rsidP="008D1CB1">
      <w:pPr>
        <w:widowControl w:val="0"/>
        <w:tabs>
          <w:tab w:val="left" w:pos="708"/>
        </w:tabs>
        <w:adjustRightInd w:val="0"/>
        <w:spacing w:after="0" w:line="240" w:lineRule="auto"/>
        <w:jc w:val="center"/>
        <w:rPr>
          <w:rFonts w:ascii="Times New Roman" w:hAnsi="Times New Roman"/>
          <w:bCs/>
          <w:sz w:val="24"/>
          <w:szCs w:val="24"/>
        </w:rPr>
      </w:pPr>
      <w:r w:rsidRPr="00182BF7">
        <w:rPr>
          <w:rFonts w:ascii="Times New Roman" w:hAnsi="Times New Roman"/>
          <w:bCs/>
          <w:sz w:val="24"/>
          <w:szCs w:val="24"/>
        </w:rPr>
        <w:t>СПЕЦИАЛЬНОГО НАЗНАЧЕНИЯ</w:t>
      </w:r>
    </w:p>
    <w:p w:rsidR="008D1CB1" w:rsidRPr="00182BF7" w:rsidRDefault="008D1CB1" w:rsidP="008D1CB1">
      <w:pPr>
        <w:widowControl w:val="0"/>
        <w:tabs>
          <w:tab w:val="left" w:pos="708"/>
        </w:tabs>
        <w:adjustRightInd w:val="0"/>
        <w:spacing w:after="0" w:line="240" w:lineRule="auto"/>
        <w:ind w:firstLine="709"/>
        <w:jc w:val="center"/>
        <w:rPr>
          <w:rFonts w:ascii="Times New Roman" w:hAnsi="Times New Roman"/>
          <w:sz w:val="24"/>
          <w:szCs w:val="24"/>
        </w:rPr>
      </w:pP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I - санитарно-защитная зона 1000 м</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1. Усовершенствованные свалки твердых бытовых отходов.</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2. Поля ассенизации и поля запахивания.</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3. Скотомогильники с захоронением в ямах.</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 xml:space="preserve">4. Утильзаводы для ликвидации трупов животных и </w:t>
      </w:r>
      <w:r w:rsidRPr="00182BF7">
        <w:rPr>
          <w:rStyle w:val="spelle"/>
          <w:rFonts w:ascii="Times New Roman" w:hAnsi="Times New Roman"/>
          <w:sz w:val="24"/>
          <w:szCs w:val="24"/>
        </w:rPr>
        <w:t>конфискатов.</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 xml:space="preserve">5. Усовершенствованные свалки для </w:t>
      </w:r>
      <w:r w:rsidRPr="00182BF7">
        <w:rPr>
          <w:rStyle w:val="spelle"/>
          <w:rFonts w:ascii="Times New Roman" w:hAnsi="Times New Roman"/>
          <w:sz w:val="24"/>
          <w:szCs w:val="24"/>
        </w:rPr>
        <w:t>неутилизированных</w:t>
      </w:r>
      <w:r w:rsidRPr="00182BF7">
        <w:rPr>
          <w:rFonts w:ascii="Times New Roman" w:hAnsi="Times New Roman"/>
          <w:sz w:val="24"/>
          <w:szCs w:val="24"/>
        </w:rPr>
        <w:t xml:space="preserve"> твердых промышленных отходов.</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6. Крематории, при количестве печей более одной.</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7. Мусоросжигательные и мусороперерабатывающие заводы мощностью свыше 40 тыс. т/год.</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II - санитарно-защитная зона 500 м</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1. Мусоросжигательные и мусороперерабатывающие заводы мощностью до 40 тыс. т/год.</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2. Участки компостирования твердых бытовых отходов.</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3. Скотомогильники с биологическими камерами.</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4. Сливные станции.</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6. Крематории без подготовительных и обрядовых процессов с одной однокамерной печью.</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III - санитарно-защитная зона 300 м</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1. Кладбища смешанного и традиционного захоронения площадью от 10 до 20 га.</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IV - санитарно-защитная зона 100 м</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1. Мусороперегрузочные станции.</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 xml:space="preserve">2. Кладбища смешанного и традиционного захоронения площадью 10 га и менее. </w:t>
      </w: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p>
    <w:p w:rsidR="008D1CB1" w:rsidRPr="00182BF7" w:rsidRDefault="008D1CB1" w:rsidP="008D1CB1">
      <w:pPr>
        <w:widowControl w:val="0"/>
        <w:tabs>
          <w:tab w:val="left" w:pos="708"/>
        </w:tabs>
        <w:adjustRightInd w:val="0"/>
        <w:spacing w:after="0" w:line="240" w:lineRule="auto"/>
        <w:ind w:firstLine="709"/>
        <w:jc w:val="both"/>
        <w:rPr>
          <w:rFonts w:ascii="Times New Roman" w:hAnsi="Times New Roman"/>
          <w:b/>
          <w:bCs/>
          <w:sz w:val="24"/>
          <w:szCs w:val="24"/>
        </w:rPr>
      </w:pPr>
      <w:r w:rsidRPr="00182BF7">
        <w:rPr>
          <w:rFonts w:ascii="Times New Roman" w:hAnsi="Times New Roman"/>
          <w:b/>
          <w:bCs/>
          <w:sz w:val="24"/>
          <w:szCs w:val="24"/>
        </w:rPr>
        <w:t>Класс V - санитарно-защитная зона 50 м</w:t>
      </w:r>
    </w:p>
    <w:p w:rsidR="008D1CB1" w:rsidRDefault="008D1CB1" w:rsidP="008D1CB1">
      <w:pPr>
        <w:widowControl w:val="0"/>
        <w:tabs>
          <w:tab w:val="left" w:pos="708"/>
        </w:tabs>
        <w:adjustRightInd w:val="0"/>
        <w:spacing w:after="0" w:line="240" w:lineRule="auto"/>
        <w:ind w:firstLine="709"/>
        <w:jc w:val="both"/>
        <w:rPr>
          <w:rFonts w:ascii="Times New Roman" w:hAnsi="Times New Roman"/>
          <w:sz w:val="24"/>
          <w:szCs w:val="24"/>
        </w:rPr>
      </w:pPr>
      <w:r w:rsidRPr="00182BF7">
        <w:rPr>
          <w:rFonts w:ascii="Times New Roman" w:hAnsi="Times New Roman"/>
          <w:sz w:val="24"/>
          <w:szCs w:val="24"/>
        </w:rPr>
        <w:t xml:space="preserve">1. Закрытые кладбища и мемориальные комплексы, кладбища с погребением после кремации, колумбарии, сельские кладбища. </w:t>
      </w:r>
    </w:p>
    <w:p w:rsidR="008D1CB1" w:rsidRDefault="008D1CB1" w:rsidP="008D1CB1">
      <w:pPr>
        <w:widowControl w:val="0"/>
        <w:tabs>
          <w:tab w:val="left" w:pos="708"/>
        </w:tabs>
        <w:adjustRightInd w:val="0"/>
        <w:spacing w:after="0" w:line="240" w:lineRule="auto"/>
        <w:jc w:val="both"/>
        <w:rPr>
          <w:rFonts w:ascii="Times New Roman" w:hAnsi="Times New Roman"/>
          <w:sz w:val="24"/>
          <w:szCs w:val="24"/>
        </w:rPr>
      </w:pPr>
    </w:p>
    <w:p w:rsidR="008D1CB1" w:rsidRDefault="008D1CB1" w:rsidP="008D1CB1">
      <w:pPr>
        <w:widowControl w:val="0"/>
        <w:tabs>
          <w:tab w:val="left" w:pos="708"/>
        </w:tabs>
        <w:adjustRightInd w:val="0"/>
        <w:spacing w:after="0" w:line="240" w:lineRule="auto"/>
        <w:jc w:val="both"/>
        <w:rPr>
          <w:rFonts w:ascii="Times New Roman" w:hAnsi="Times New Roman"/>
          <w:sz w:val="24"/>
          <w:szCs w:val="24"/>
        </w:rPr>
      </w:pPr>
      <w:r>
        <w:rPr>
          <w:rFonts w:ascii="Times New Roman" w:hAnsi="Times New Roman"/>
          <w:sz w:val="24"/>
          <w:szCs w:val="24"/>
        </w:rPr>
        <w:br w:type="page"/>
      </w:r>
    </w:p>
    <w:p w:rsidR="008D1CB1" w:rsidRPr="00182BF7" w:rsidRDefault="008D1CB1" w:rsidP="008D1CB1">
      <w:pPr>
        <w:widowControl w:val="0"/>
        <w:tabs>
          <w:tab w:val="left" w:pos="708"/>
        </w:tabs>
        <w:adjustRightInd w:val="0"/>
        <w:spacing w:after="0" w:line="240" w:lineRule="auto"/>
        <w:ind w:left="5103"/>
        <w:jc w:val="both"/>
        <w:rPr>
          <w:rFonts w:ascii="Times New Roman" w:hAnsi="Times New Roman"/>
          <w:color w:val="000000"/>
          <w:sz w:val="24"/>
          <w:szCs w:val="24"/>
        </w:rPr>
      </w:pPr>
      <w:r w:rsidRPr="00182BF7">
        <w:rPr>
          <w:rFonts w:ascii="Times New Roman" w:hAnsi="Times New Roman"/>
          <w:color w:val="000000"/>
          <w:sz w:val="24"/>
          <w:szCs w:val="24"/>
        </w:rPr>
        <w:lastRenderedPageBreak/>
        <w:t>Приложение № 13</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spacing w:after="0" w:line="240" w:lineRule="auto"/>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НОРМЫ</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РАСЧЕТА ОЗДОРОВИТЕЛЬНЫХ</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 xml:space="preserve">УЧРЕЖДЕНИЙ И КОМПЛЕКСОВ УЧРЕЖДЕНИЙ ОТДЫХА </w:t>
      </w:r>
    </w:p>
    <w:p w:rsidR="008D1CB1" w:rsidRPr="00182BF7" w:rsidRDefault="008D1CB1" w:rsidP="008D1CB1">
      <w:pPr>
        <w:autoSpaceDE w:val="0"/>
        <w:autoSpaceDN w:val="0"/>
        <w:adjustRightInd w:val="0"/>
        <w:spacing w:after="0" w:line="240" w:lineRule="auto"/>
        <w:jc w:val="right"/>
        <w:rPr>
          <w:rFonts w:ascii="Times New Roman" w:hAnsi="Times New Roman"/>
          <w:sz w:val="24"/>
          <w:szCs w:val="24"/>
        </w:rPr>
      </w:pP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 Наименование комплекса учреждений │ Вместимость, │Размер земельного │</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 │ мест │участка, м2/место │</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 Детский отдых │</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│Детские лагеря и оздоровительные │ 160 │ 200 │</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│учреждения │ 400 │ 175 │</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 │ 800 │ 150 │</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 │ 1600 │ 135 │</w:t>
      </w:r>
    </w:p>
    <w:p w:rsidR="008D1CB1" w:rsidRPr="00182BF7" w:rsidRDefault="008D1CB1" w:rsidP="008D1CB1">
      <w:pPr>
        <w:pStyle w:val="ConsPlusNonformat"/>
        <w:widowControl/>
        <w:jc w:val="both"/>
        <w:rPr>
          <w:rFonts w:ascii="Times New Roman" w:hAnsi="Times New Roman" w:cs="Times New Roman"/>
          <w:sz w:val="24"/>
          <w:szCs w:val="24"/>
        </w:rPr>
      </w:pPr>
      <w:r w:rsidRPr="00182BF7">
        <w:rPr>
          <w:rFonts w:ascii="Times New Roman" w:hAnsi="Times New Roman" w:cs="Times New Roman"/>
          <w:sz w:val="24"/>
          <w:szCs w:val="24"/>
        </w:rPr>
        <w:t>└───────────────────────────────────────┴──────────────┴──────────────────┘</w:t>
      </w:r>
    </w:p>
    <w:p w:rsidR="008D1CB1" w:rsidRPr="00182BF7" w:rsidRDefault="008D1CB1" w:rsidP="008D1CB1">
      <w:pPr>
        <w:autoSpaceDE w:val="0"/>
        <w:autoSpaceDN w:val="0"/>
        <w:adjustRightInd w:val="0"/>
        <w:spacing w:after="0" w:line="240" w:lineRule="auto"/>
        <w:jc w:val="both"/>
        <w:rPr>
          <w:rFonts w:ascii="Times New Roman" w:hAnsi="Times New Roman"/>
          <w:sz w:val="24"/>
          <w:szCs w:val="24"/>
        </w:rPr>
      </w:pP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 xml:space="preserve">Примечание: При расчете количества, вместимости и размеров земельных участков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Российской Федерации </w:t>
      </w:r>
    </w:p>
    <w:p w:rsidR="008D1CB1" w:rsidRDefault="008D1CB1" w:rsidP="008D1CB1">
      <w:pPr>
        <w:spacing w:after="0" w:line="240" w:lineRule="auto"/>
        <w:rPr>
          <w:rFonts w:ascii="Times New Roman" w:hAnsi="Times New Roman"/>
          <w:color w:val="000000"/>
          <w:sz w:val="24"/>
          <w:szCs w:val="24"/>
        </w:rPr>
      </w:pP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color w:val="000000"/>
          <w:sz w:val="24"/>
          <w:szCs w:val="24"/>
        </w:rPr>
        <w:br w:type="page"/>
      </w:r>
      <w:r w:rsidRPr="00182BF7">
        <w:rPr>
          <w:rFonts w:ascii="Times New Roman" w:hAnsi="Times New Roman"/>
          <w:color w:val="000000"/>
          <w:sz w:val="24"/>
          <w:szCs w:val="24"/>
        </w:rPr>
        <w:lastRenderedPageBreak/>
        <w:t>Приложение № 14</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spacing w:after="0" w:line="240" w:lineRule="auto"/>
        <w:rPr>
          <w:rFonts w:ascii="Times New Roman" w:hAnsi="Times New Roman"/>
          <w:sz w:val="24"/>
          <w:szCs w:val="24"/>
        </w:rPr>
      </w:pPr>
    </w:p>
    <w:p w:rsidR="008D1CB1" w:rsidRPr="00182BF7" w:rsidRDefault="008D1CB1" w:rsidP="008D1CB1">
      <w:pPr>
        <w:adjustRightInd w:val="0"/>
        <w:spacing w:after="0" w:line="240" w:lineRule="auto"/>
        <w:jc w:val="center"/>
        <w:rPr>
          <w:rFonts w:ascii="Times New Roman" w:hAnsi="Times New Roman"/>
          <w:sz w:val="24"/>
          <w:szCs w:val="24"/>
        </w:rPr>
      </w:pPr>
      <w:r w:rsidRPr="00182BF7">
        <w:rPr>
          <w:rFonts w:ascii="Times New Roman" w:hAnsi="Times New Roman"/>
          <w:sz w:val="24"/>
          <w:szCs w:val="24"/>
        </w:rPr>
        <w:t>ПЕРЕЧЕНЬ ЗАКОНОВ И НОРМАТИВНЫХ ДОКУМЕНТОВ</w:t>
      </w:r>
    </w:p>
    <w:p w:rsidR="008D1CB1" w:rsidRPr="00182BF7" w:rsidRDefault="008D1CB1" w:rsidP="008D1CB1">
      <w:pPr>
        <w:pStyle w:val="ConsNormal"/>
        <w:widowControl/>
        <w:ind w:right="0" w:firstLine="284"/>
        <w:jc w:val="both"/>
        <w:rPr>
          <w:rFonts w:ascii="Times New Roman" w:hAnsi="Times New Roman" w:cs="Times New Roman"/>
          <w:sz w:val="24"/>
          <w:szCs w:val="24"/>
        </w:rPr>
      </w:pP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Градостроительный кодекс Российской Федерации от 29 декабря 2004 года №190-ФЗ;</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Жилищный кодекс Российской Федерации от 29 декабря 2004 года №188-ФЗ;</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Земельный кодекс Российской Федерации от 25 октября 2001 года № 136-ФЗ;</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Федеральный закон от 23 февраля 1995 года № 26-ФЗ «О природных лечебных ресурсах, лечебно-оздоровительных местностях и курортах»;</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Федеральный закон от 23 ноября 1995 года № 174-ФЗ «Об экологической экспертизе»;</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Федеральный закон от17 ноября1995 года № 169-ФЗ «Об архитектурной деятельности в Российской Федерации»;</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 xml:space="preserve">Федеральный закон от 25 июня 2002 года «Об объектах культурного наследия (памятников истории и культуры) народов Российской Федерации»; </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 xml:space="preserve">Федеральный закон от 30 декабря 2009 года № 384-ФЗ «Технический регламент о безопасности зданий и сооружений»; </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 xml:space="preserve">Федеральный закон от 22 июля 2008 года № 123-ФЗ «Технический регламент о требованиях пожарной безопасности»; </w:t>
      </w:r>
    </w:p>
    <w:p w:rsidR="008D1CB1" w:rsidRPr="00182BF7" w:rsidRDefault="008D1CB1" w:rsidP="008D1CB1">
      <w:pPr>
        <w:pStyle w:val="ConsNormal"/>
        <w:widowControl/>
        <w:ind w:right="0" w:firstLine="284"/>
        <w:jc w:val="both"/>
        <w:rPr>
          <w:rFonts w:ascii="Times New Roman" w:hAnsi="Times New Roman" w:cs="Times New Roman"/>
          <w:sz w:val="24"/>
          <w:szCs w:val="24"/>
        </w:rPr>
      </w:pPr>
      <w:r w:rsidRPr="00182BF7">
        <w:rPr>
          <w:rFonts w:ascii="Times New Roman" w:hAnsi="Times New Roman" w:cs="Times New Roman"/>
          <w:sz w:val="24"/>
          <w:szCs w:val="24"/>
        </w:rPr>
        <w:t xml:space="preserve">Закон </w:t>
      </w:r>
      <w:r>
        <w:rPr>
          <w:rFonts w:ascii="Times New Roman" w:hAnsi="Times New Roman" w:cs="Times New Roman"/>
          <w:sz w:val="24"/>
          <w:szCs w:val="24"/>
        </w:rPr>
        <w:t>Кабардино-Балкарской Республики</w:t>
      </w:r>
      <w:r w:rsidRPr="00182BF7">
        <w:rPr>
          <w:rFonts w:ascii="Times New Roman" w:hAnsi="Times New Roman" w:cs="Times New Roman"/>
          <w:sz w:val="24"/>
          <w:szCs w:val="24"/>
        </w:rPr>
        <w:t xml:space="preserve"> края от </w:t>
      </w:r>
      <w:r>
        <w:rPr>
          <w:rFonts w:ascii="Times New Roman" w:hAnsi="Times New Roman" w:cs="Times New Roman"/>
          <w:sz w:val="24"/>
          <w:szCs w:val="24"/>
        </w:rPr>
        <w:t>10апреля</w:t>
      </w:r>
      <w:r w:rsidRPr="00182BF7">
        <w:rPr>
          <w:rFonts w:ascii="Times New Roman" w:hAnsi="Times New Roman" w:cs="Times New Roman"/>
          <w:sz w:val="24"/>
          <w:szCs w:val="24"/>
        </w:rPr>
        <w:t xml:space="preserve"> 200</w:t>
      </w:r>
      <w:r>
        <w:rPr>
          <w:rFonts w:ascii="Times New Roman" w:hAnsi="Times New Roman" w:cs="Times New Roman"/>
          <w:sz w:val="24"/>
          <w:szCs w:val="24"/>
        </w:rPr>
        <w:t>3</w:t>
      </w:r>
      <w:r w:rsidRPr="00182BF7">
        <w:rPr>
          <w:rFonts w:ascii="Times New Roman" w:hAnsi="Times New Roman" w:cs="Times New Roman"/>
          <w:sz w:val="24"/>
          <w:szCs w:val="24"/>
        </w:rPr>
        <w:t xml:space="preserve"> г .№ </w:t>
      </w:r>
      <w:r>
        <w:rPr>
          <w:rFonts w:ascii="Times New Roman" w:hAnsi="Times New Roman" w:cs="Times New Roman"/>
          <w:sz w:val="24"/>
          <w:szCs w:val="24"/>
        </w:rPr>
        <w:t>39</w:t>
      </w:r>
      <w:r w:rsidRPr="00182BF7">
        <w:rPr>
          <w:rFonts w:ascii="Times New Roman" w:hAnsi="Times New Roman" w:cs="Times New Roman"/>
          <w:sz w:val="24"/>
          <w:szCs w:val="24"/>
        </w:rPr>
        <w:t xml:space="preserve">-кз </w:t>
      </w:r>
      <w:r w:rsidRPr="00B80E05">
        <w:rPr>
          <w:rFonts w:ascii="Times New Roman" w:hAnsi="Times New Roman" w:cs="Times New Roman"/>
          <w:sz w:val="24"/>
          <w:szCs w:val="24"/>
        </w:rPr>
        <w:t>«Об объектах культурного наследия (памятников истории и культуры) народов Кабардино-Балкарской Республики»</w:t>
      </w:r>
      <w:r w:rsidRPr="00182BF7">
        <w:rPr>
          <w:rFonts w:ascii="Times New Roman" w:hAnsi="Times New Roman" w:cs="Times New Roman"/>
          <w:sz w:val="24"/>
          <w:szCs w:val="24"/>
        </w:rPr>
        <w:t xml:space="preserve">;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СНиП 2.07.01-89* «Градостроительство. Планировка и застройка городских и сельских поселений»;</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СНиП 31-06-2009 «Общественные здания и сооружения»;</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СНиП 11-02-96 «Инженерные изыскания для строительства. Основные положения»;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СНиП 11-04-2003 «Инструкция о порядке разработки, согласования, экспертизы и утверждения градостроительной документации»;</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СНиП 21-02-99* «Стоянки автомобилей»;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СНиП 31-01-2003 «Здания жилые многоквартирные»;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СНиП 31-02-2001 «Дома жилые одноквартирные»;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СНиП 35-01-2001 «Доступность зданий и сооружений для маломобильных групп населения»;</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СНиП </w:t>
      </w:r>
      <w:r w:rsidRPr="00182BF7">
        <w:rPr>
          <w:rFonts w:ascii="Times New Roman" w:hAnsi="Times New Roman"/>
          <w:sz w:val="24"/>
          <w:szCs w:val="24"/>
          <w:lang w:val="en-US"/>
        </w:rPr>
        <w:t>II</w:t>
      </w:r>
      <w:r w:rsidRPr="00182BF7">
        <w:rPr>
          <w:rFonts w:ascii="Times New Roman" w:hAnsi="Times New Roman"/>
          <w:sz w:val="24"/>
          <w:szCs w:val="24"/>
        </w:rPr>
        <w:t xml:space="preserve"> - 89 - 80* «Генеральные планы промышленных предприятий»;</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СНиП </w:t>
      </w:r>
      <w:r w:rsidRPr="00182BF7">
        <w:rPr>
          <w:rFonts w:ascii="Times New Roman" w:hAnsi="Times New Roman"/>
          <w:sz w:val="24"/>
          <w:szCs w:val="24"/>
          <w:lang w:val="en-US"/>
        </w:rPr>
        <w:t>II</w:t>
      </w:r>
      <w:r w:rsidRPr="00182BF7">
        <w:rPr>
          <w:rFonts w:ascii="Times New Roman" w:hAnsi="Times New Roman"/>
          <w:sz w:val="24"/>
          <w:szCs w:val="24"/>
        </w:rPr>
        <w:t>- 97-76 «Генеральные планы сельхозпредприятий»;</w:t>
      </w:r>
    </w:p>
    <w:p w:rsidR="008D1CB1" w:rsidRPr="00182BF7" w:rsidRDefault="008D1CB1" w:rsidP="008D1CB1">
      <w:pPr>
        <w:pStyle w:val="Heading"/>
        <w:ind w:firstLine="225"/>
        <w:jc w:val="both"/>
        <w:rPr>
          <w:rFonts w:ascii="Times New Roman" w:hAnsi="Times New Roman" w:cs="Times New Roman"/>
          <w:b w:val="0"/>
          <w:bCs w:val="0"/>
          <w:sz w:val="24"/>
          <w:szCs w:val="24"/>
        </w:rPr>
      </w:pPr>
      <w:r w:rsidRPr="00182BF7">
        <w:rPr>
          <w:rFonts w:ascii="Times New Roman" w:hAnsi="Times New Roman" w:cs="Times New Roman"/>
          <w:b w:val="0"/>
          <w:bCs w:val="0"/>
          <w:sz w:val="24"/>
          <w:szCs w:val="24"/>
        </w:rPr>
        <w:t>СНиП 30-02-97* «Планировка и застройка территории садоводческих (дачных) объединений граждан, здания и сооружения»;</w:t>
      </w:r>
    </w:p>
    <w:p w:rsidR="008D1CB1" w:rsidRPr="00182BF7" w:rsidRDefault="008D1CB1" w:rsidP="008D1CB1">
      <w:pPr>
        <w:pStyle w:val="Heading"/>
        <w:ind w:firstLine="284"/>
        <w:jc w:val="both"/>
        <w:rPr>
          <w:rFonts w:ascii="Times New Roman" w:hAnsi="Times New Roman" w:cs="Times New Roman"/>
          <w:b w:val="0"/>
          <w:bCs w:val="0"/>
          <w:sz w:val="24"/>
          <w:szCs w:val="24"/>
        </w:rPr>
      </w:pPr>
      <w:r w:rsidRPr="00182BF7">
        <w:rPr>
          <w:rFonts w:ascii="Times New Roman" w:hAnsi="Times New Roman" w:cs="Times New Roman"/>
          <w:b w:val="0"/>
          <w:bCs w:val="0"/>
          <w:sz w:val="24"/>
          <w:szCs w:val="24"/>
        </w:rPr>
        <w:t>СНиП 2.02.01-83* «Основания зданий и сооружений»;</w:t>
      </w:r>
    </w:p>
    <w:p w:rsidR="008D1CB1" w:rsidRPr="00182BF7" w:rsidRDefault="008D1CB1" w:rsidP="008D1CB1">
      <w:pPr>
        <w:pStyle w:val="Heading"/>
        <w:ind w:firstLine="284"/>
        <w:jc w:val="both"/>
        <w:rPr>
          <w:rFonts w:ascii="Times New Roman" w:hAnsi="Times New Roman" w:cs="Times New Roman"/>
          <w:b w:val="0"/>
          <w:bCs w:val="0"/>
          <w:sz w:val="24"/>
          <w:szCs w:val="24"/>
        </w:rPr>
      </w:pPr>
      <w:r w:rsidRPr="00182BF7">
        <w:rPr>
          <w:rFonts w:ascii="Times New Roman" w:hAnsi="Times New Roman" w:cs="Times New Roman"/>
          <w:b w:val="0"/>
          <w:bCs w:val="0"/>
          <w:sz w:val="24"/>
          <w:szCs w:val="24"/>
        </w:rPr>
        <w:t>СНиП 2.01.51-90 «Инженерно-технические мероприятия гражданской обороны»;</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СП 30-101-98 «Методические указания по расчету нормативных размеров земельных участков в кондоминиумах»;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lastRenderedPageBreak/>
        <w:t>СП 30-102-99 «Планировка и застройка территорий малоэтажного жилищного строительства»;</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СП 35-101-2001 «Проектирование зданий и сооружений с учетом доступности для маломобильных групп населения. Общие положения»;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СП 35-105-2002 «Реконструкция городской застройки с учетом доступности для инвалидов и других маломобильных групп населения»;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СП 2.3.6.1066-01 «Санитарно-эпидемиологические требования к организации торговли и обороту в них продовольственного сырья и пищевых продуктов»;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СП 31-107-2004 «Архитектурно-планировочные решения многоквартирных жилых зданий»;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СанПиН 2.1.2.2645-10 «Санитарно-эпидемиологические требования к условиям проживания в жилых зданиях и помещениях»;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СанПиН 2.1.3.2630-10 «Санитарно-эпидемиологические требовании к организациям, осуществляющим медицинскую деятельность»;</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СанПиН 2.2.1/21.1.2739-10 «Изменения и дополнения № 3к СанПиН 2.2.1/2.1.1.1200-03 «Санитарно-защитные зоны и санитарная классификация предприятий, сооружений и иных объектов. Новая редакция»;</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СанПиН 2.2.1/2.1.1.1278-03 «Гигиенические требования к естественному, искусственному и совмещенному освещению жилых и общественных зданий»;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СанПиН 2.2.3.1384-03 «Гигиенические требования к организации строительного производства и строительных работ»;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СанПиН 2.4.2.1178-02 «Гигиенические требования к условиям обучения в общеобразовательных учреждениях»;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СанПиН 42-128-4690-88 «Содержание территории населенных мест»;</w:t>
      </w:r>
    </w:p>
    <w:p w:rsidR="008D1CB1" w:rsidRPr="00182BF7" w:rsidRDefault="008D1CB1" w:rsidP="008D1CB1">
      <w:pPr>
        <w:spacing w:after="0" w:line="240" w:lineRule="auto"/>
        <w:ind w:firstLine="225"/>
        <w:jc w:val="both"/>
        <w:rPr>
          <w:rFonts w:ascii="Times New Roman" w:hAnsi="Times New Roman"/>
          <w:sz w:val="24"/>
          <w:szCs w:val="24"/>
        </w:rPr>
      </w:pPr>
      <w:r w:rsidRPr="00182BF7">
        <w:rPr>
          <w:rFonts w:ascii="Times New Roman" w:hAnsi="Times New Roman"/>
          <w:sz w:val="24"/>
          <w:szCs w:val="24"/>
        </w:rPr>
        <w:t xml:space="preserve">РДС 30-201-98 «Инструкция о порядке проектирования и установления красных линий в городах и других поселениях Российской Федерации». </w:t>
      </w:r>
    </w:p>
    <w:p w:rsidR="008D1CB1" w:rsidRPr="00182BF7" w:rsidRDefault="008D1CB1" w:rsidP="008D1CB1">
      <w:pPr>
        <w:spacing w:after="0" w:line="240" w:lineRule="auto"/>
        <w:rPr>
          <w:rFonts w:ascii="Times New Roman" w:hAnsi="Times New Roman"/>
          <w:sz w:val="24"/>
          <w:szCs w:val="24"/>
        </w:rPr>
      </w:pPr>
    </w:p>
    <w:p w:rsidR="008D1CB1" w:rsidRPr="00182BF7" w:rsidRDefault="008D1CB1" w:rsidP="008D1CB1">
      <w:pPr>
        <w:spacing w:after="0" w:line="240" w:lineRule="auto"/>
        <w:ind w:left="5103"/>
        <w:rPr>
          <w:rFonts w:ascii="Times New Roman" w:hAnsi="Times New Roman"/>
          <w:color w:val="000000"/>
          <w:sz w:val="24"/>
          <w:szCs w:val="24"/>
        </w:rPr>
      </w:pPr>
      <w:r w:rsidRPr="00182BF7">
        <w:rPr>
          <w:rFonts w:ascii="Times New Roman" w:hAnsi="Times New Roman"/>
          <w:sz w:val="24"/>
          <w:szCs w:val="24"/>
        </w:rPr>
        <w:br w:type="page"/>
      </w:r>
      <w:r w:rsidRPr="00182BF7">
        <w:rPr>
          <w:rFonts w:ascii="Times New Roman" w:hAnsi="Times New Roman"/>
          <w:color w:val="000000"/>
          <w:sz w:val="24"/>
          <w:szCs w:val="24"/>
        </w:rPr>
        <w:lastRenderedPageBreak/>
        <w:t>Приложение № 15</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color w:val="000000"/>
          <w:sz w:val="24"/>
          <w:szCs w:val="24"/>
        </w:rPr>
        <w:t xml:space="preserve">к местным нормативам </w:t>
      </w:r>
      <w:r w:rsidRPr="00182BF7">
        <w:rPr>
          <w:rFonts w:ascii="Times New Roman" w:hAnsi="Times New Roman"/>
          <w:sz w:val="24"/>
          <w:szCs w:val="24"/>
        </w:rPr>
        <w:t xml:space="preserve">градостроительного </w:t>
      </w:r>
    </w:p>
    <w:p w:rsidR="008D1CB1" w:rsidRPr="00182BF7" w:rsidRDefault="008D1CB1" w:rsidP="008D1CB1">
      <w:pPr>
        <w:spacing w:after="0" w:line="240" w:lineRule="auto"/>
        <w:ind w:left="5103"/>
        <w:rPr>
          <w:rFonts w:ascii="Times New Roman" w:hAnsi="Times New Roman"/>
          <w:sz w:val="24"/>
          <w:szCs w:val="24"/>
        </w:rPr>
      </w:pPr>
      <w:r w:rsidRPr="00182BF7">
        <w:rPr>
          <w:rFonts w:ascii="Times New Roman" w:hAnsi="Times New Roman"/>
          <w:sz w:val="24"/>
          <w:szCs w:val="24"/>
        </w:rPr>
        <w:t xml:space="preserve">проектирования </w:t>
      </w:r>
      <w:r>
        <w:rPr>
          <w:rFonts w:ascii="Times New Roman" w:hAnsi="Times New Roman"/>
          <w:sz w:val="24"/>
          <w:szCs w:val="24"/>
        </w:rPr>
        <w:t xml:space="preserve">МО СП </w:t>
      </w:r>
      <w:r w:rsidR="005E39CB">
        <w:rPr>
          <w:rFonts w:ascii="Times New Roman" w:hAnsi="Times New Roman"/>
          <w:sz w:val="24"/>
          <w:szCs w:val="24"/>
        </w:rPr>
        <w:t xml:space="preserve">Анзорей </w:t>
      </w:r>
    </w:p>
    <w:p w:rsidR="008D1CB1" w:rsidRPr="00182BF7" w:rsidRDefault="008D1CB1" w:rsidP="008D1CB1">
      <w:pPr>
        <w:spacing w:after="0" w:line="240" w:lineRule="auto"/>
        <w:ind w:left="5103"/>
        <w:rPr>
          <w:rFonts w:ascii="Times New Roman" w:hAnsi="Times New Roman"/>
          <w:color w:val="000000"/>
          <w:sz w:val="24"/>
          <w:szCs w:val="24"/>
        </w:rPr>
      </w:pPr>
      <w:r>
        <w:rPr>
          <w:rFonts w:ascii="Times New Roman" w:hAnsi="Times New Roman"/>
          <w:sz w:val="24"/>
          <w:szCs w:val="24"/>
        </w:rPr>
        <w:t>Лескенского</w:t>
      </w:r>
      <w:r w:rsidRPr="00182BF7">
        <w:rPr>
          <w:rFonts w:ascii="Times New Roman" w:hAnsi="Times New Roman"/>
          <w:sz w:val="24"/>
          <w:szCs w:val="24"/>
        </w:rPr>
        <w:t xml:space="preserve"> муниципального района</w:t>
      </w:r>
    </w:p>
    <w:p w:rsidR="008D1CB1" w:rsidRPr="00182BF7" w:rsidRDefault="008D1CB1" w:rsidP="008D1CB1">
      <w:pPr>
        <w:spacing w:after="0" w:line="240" w:lineRule="auto"/>
        <w:rPr>
          <w:rFonts w:ascii="Times New Roman" w:hAnsi="Times New Roman"/>
          <w:sz w:val="24"/>
          <w:szCs w:val="24"/>
        </w:rPr>
      </w:pP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r w:rsidRPr="00182BF7">
        <w:rPr>
          <w:rFonts w:ascii="Times New Roman" w:hAnsi="Times New Roman"/>
          <w:sz w:val="24"/>
          <w:szCs w:val="24"/>
        </w:rPr>
        <w:t>ТЕРМИНЫ И ОПРЕДЕЛЕНИЯ</w:t>
      </w:r>
    </w:p>
    <w:p w:rsidR="008D1CB1" w:rsidRPr="00182BF7" w:rsidRDefault="008D1CB1" w:rsidP="008D1CB1">
      <w:pPr>
        <w:autoSpaceDE w:val="0"/>
        <w:autoSpaceDN w:val="0"/>
        <w:adjustRightInd w:val="0"/>
        <w:spacing w:after="0" w:line="240" w:lineRule="auto"/>
        <w:jc w:val="center"/>
        <w:rPr>
          <w:rFonts w:ascii="Times New Roman" w:hAnsi="Times New Roman"/>
          <w:sz w:val="24"/>
          <w:szCs w:val="24"/>
        </w:rPr>
      </w:pP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Справочные приложения - приложения, содержащие описания, показатели и другую информацию.</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Муниципальное образование - муниципальный район, сельское поселение.</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 xml:space="preserve">Населенный пункт - часть территории муниципального образования </w:t>
      </w:r>
      <w:r>
        <w:rPr>
          <w:rFonts w:ascii="Times New Roman" w:hAnsi="Times New Roman"/>
          <w:sz w:val="24"/>
          <w:szCs w:val="24"/>
        </w:rPr>
        <w:t>Кабардино-Балкарской Республики</w:t>
      </w:r>
      <w:r w:rsidRPr="00182BF7">
        <w:rPr>
          <w:rFonts w:ascii="Times New Roman" w:hAnsi="Times New Roman"/>
          <w:sz w:val="24"/>
          <w:szCs w:val="24"/>
        </w:rPr>
        <w:t>,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Граница населенного пункта - внешние границы земель населенного пункта, отделяющие эти земли от земель иных категорий.</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r w:rsidRPr="00182BF7">
        <w:rPr>
          <w:rFonts w:ascii="Times New Roman" w:hAnsi="Times New Roman"/>
          <w:sz w:val="24"/>
          <w:szCs w:val="24"/>
        </w:rP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8D1CB1" w:rsidRPr="00182BF7" w:rsidRDefault="008D1CB1" w:rsidP="008D1CB1">
      <w:pPr>
        <w:pStyle w:val="ae"/>
        <w:ind w:firstLine="709"/>
        <w:rPr>
          <w:rFonts w:ascii="Times New Roman" w:hAnsi="Times New Roman" w:cs="Times New Roman"/>
          <w:sz w:val="24"/>
          <w:szCs w:val="24"/>
        </w:rPr>
      </w:pPr>
      <w:r w:rsidRPr="00182BF7">
        <w:rPr>
          <w:rFonts w:ascii="Times New Roman" w:hAnsi="Times New Roman" w:cs="Times New Roman"/>
          <w:sz w:val="24"/>
          <w:szCs w:val="24"/>
        </w:rPr>
        <w:t xml:space="preserve">Автомобильные дороги в зависимости от их значения подразделяются на: </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 xml:space="preserve">автомобильные дороги федерального значения; </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 xml:space="preserve">автомобильные дороги регионального или межмуниципального значения; </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 xml:space="preserve">автомобильные дороги местного значения; </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 xml:space="preserve">частные автомобильные дороги. </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 xml:space="preserve">Автомобильные дороги в зависимости от вида разрешенного использования подразделяются на автомобильные дороги общего пользования, предназначенные для движения транспортных средств неограниченного круга лиц, и автомобильные дороги не общего пользования,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w:t>
      </w:r>
    </w:p>
    <w:p w:rsidR="008D1CB1" w:rsidRPr="00182BF7" w:rsidRDefault="008D1CB1" w:rsidP="008D1CB1">
      <w:pPr>
        <w:spacing w:after="0" w:line="240" w:lineRule="auto"/>
        <w:ind w:firstLine="709"/>
        <w:jc w:val="both"/>
        <w:rPr>
          <w:rFonts w:ascii="Times New Roman" w:hAnsi="Times New Roman"/>
          <w:sz w:val="24"/>
          <w:szCs w:val="24"/>
        </w:rPr>
      </w:pPr>
      <w:r w:rsidRPr="00182BF7">
        <w:rPr>
          <w:rFonts w:ascii="Times New Roman" w:hAnsi="Times New Roman"/>
          <w:sz w:val="24"/>
          <w:szCs w:val="24"/>
        </w:rPr>
        <w:t>Улица – автомобильная дорога в пределах населенного пункта и красной линии застройки.</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lastRenderedPageBreak/>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остановки общественного транспорта, подобные объекты, а также необходимые для их функционирования места отдыха и стоянки транспортных средств).</w:t>
      </w:r>
    </w:p>
    <w:p w:rsidR="008D1CB1" w:rsidRPr="00182BF7" w:rsidRDefault="008D1CB1" w:rsidP="008D1CB1">
      <w:pPr>
        <w:spacing w:after="0" w:line="240" w:lineRule="auto"/>
        <w:ind w:firstLine="709"/>
        <w:jc w:val="both"/>
        <w:rPr>
          <w:rFonts w:ascii="Times New Roman" w:hAnsi="Times New Roman"/>
          <w:sz w:val="24"/>
          <w:szCs w:val="24"/>
        </w:rPr>
      </w:pPr>
      <w:r w:rsidRPr="00182BF7">
        <w:rPr>
          <w:rFonts w:ascii="Times New Roman" w:hAnsi="Times New Roman"/>
          <w:sz w:val="24"/>
          <w:szCs w:val="24"/>
        </w:rPr>
        <w:t>Строительство и содержание объектов дорожного сервиса, включая площадки для стоянки и остановки автомобилей, подъезды и съезды к ним, установленные технические средства организации дорожного движения и направляющие устройства, осуществляется за счёт средств их владельцев;</w:t>
      </w:r>
    </w:p>
    <w:p w:rsidR="008D1CB1" w:rsidRPr="00182BF7" w:rsidRDefault="008D1CB1" w:rsidP="008D1CB1">
      <w:pPr>
        <w:tabs>
          <w:tab w:val="left" w:pos="540"/>
        </w:tabs>
        <w:spacing w:after="0" w:line="240" w:lineRule="auto"/>
        <w:ind w:firstLine="709"/>
        <w:jc w:val="both"/>
        <w:rPr>
          <w:rFonts w:ascii="Times New Roman" w:hAnsi="Times New Roman"/>
          <w:sz w:val="24"/>
          <w:szCs w:val="24"/>
        </w:rPr>
      </w:pPr>
      <w:r w:rsidRPr="00182BF7">
        <w:rPr>
          <w:rFonts w:ascii="Times New Roman" w:hAnsi="Times New Roman"/>
          <w:sz w:val="24"/>
          <w:szCs w:val="24"/>
        </w:rP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8D1CB1" w:rsidRPr="00182BF7" w:rsidRDefault="008D1CB1" w:rsidP="008D1CB1">
      <w:pPr>
        <w:tabs>
          <w:tab w:val="left" w:pos="0"/>
          <w:tab w:val="left" w:pos="720"/>
        </w:tabs>
        <w:spacing w:after="0" w:line="240" w:lineRule="auto"/>
        <w:ind w:firstLine="709"/>
        <w:jc w:val="both"/>
        <w:rPr>
          <w:rFonts w:ascii="Times New Roman" w:hAnsi="Times New Roman"/>
          <w:sz w:val="24"/>
          <w:szCs w:val="24"/>
        </w:rPr>
      </w:pPr>
      <w:r w:rsidRPr="00182BF7">
        <w:rPr>
          <w:rFonts w:ascii="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автомобильные дороги, парки, лесопарки, сады, набережные, скверы, бульвары, закрытые водоемы, пляжи и т.д.);</w:t>
      </w:r>
    </w:p>
    <w:p w:rsidR="008D1CB1" w:rsidRPr="00182BF7" w:rsidRDefault="008D1CB1" w:rsidP="008D1CB1">
      <w:pPr>
        <w:tabs>
          <w:tab w:val="left" w:pos="0"/>
          <w:tab w:val="left" w:pos="720"/>
        </w:tabs>
        <w:spacing w:after="0" w:line="240" w:lineRule="auto"/>
        <w:ind w:firstLine="709"/>
        <w:jc w:val="both"/>
        <w:rPr>
          <w:rFonts w:ascii="Times New Roman" w:hAnsi="Times New Roman"/>
          <w:sz w:val="24"/>
          <w:szCs w:val="24"/>
        </w:rPr>
      </w:pPr>
      <w:r w:rsidRPr="00182BF7">
        <w:rPr>
          <w:rFonts w:ascii="Times New Roman" w:hAnsi="Times New Roman"/>
          <w:sz w:val="24"/>
          <w:szCs w:val="24"/>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 технического обеспечения,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 (далее – линейные объекты); </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полоса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(мосты, путепроводы, трубопроводы, тоннели, эстакады, подобные сооружения);</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w:t>
      </w:r>
    </w:p>
    <w:p w:rsidR="008D1CB1" w:rsidRPr="00182BF7" w:rsidRDefault="008D1CB1" w:rsidP="008D1CB1">
      <w:pPr>
        <w:pStyle w:val="ae"/>
        <w:jc w:val="both"/>
        <w:rPr>
          <w:rFonts w:ascii="Times New Roman" w:hAnsi="Times New Roman" w:cs="Times New Roman"/>
          <w:sz w:val="24"/>
          <w:szCs w:val="24"/>
        </w:rPr>
      </w:pPr>
      <w:r w:rsidRPr="00182BF7">
        <w:rPr>
          <w:rFonts w:ascii="Times New Roman" w:hAnsi="Times New Roman" w:cs="Times New Roman"/>
          <w:sz w:val="24"/>
          <w:szCs w:val="24"/>
        </w:rPr>
        <w:t xml:space="preserve">дорожного сервиса; </w:t>
      </w:r>
    </w:p>
    <w:p w:rsidR="008D1CB1" w:rsidRPr="00182BF7" w:rsidRDefault="008D1CB1" w:rsidP="008D1CB1">
      <w:pPr>
        <w:pStyle w:val="ae"/>
        <w:ind w:firstLine="709"/>
        <w:jc w:val="both"/>
        <w:rPr>
          <w:rFonts w:ascii="Times New Roman" w:hAnsi="Times New Roman" w:cs="Times New Roman"/>
          <w:sz w:val="24"/>
          <w:szCs w:val="24"/>
        </w:rPr>
      </w:pPr>
      <w:r w:rsidRPr="00182BF7">
        <w:rPr>
          <w:rFonts w:ascii="Times New Roman" w:hAnsi="Times New Roman" w:cs="Times New Roman"/>
          <w:sz w:val="24"/>
          <w:szCs w:val="24"/>
        </w:rPr>
        <w:t xml:space="preserve">придорожные полосы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w:t>
      </w:r>
    </w:p>
    <w:p w:rsidR="008D1CB1" w:rsidRPr="00182BF7" w:rsidRDefault="008D1CB1" w:rsidP="008D1CB1">
      <w:pPr>
        <w:spacing w:after="0" w:line="240" w:lineRule="auto"/>
        <w:ind w:firstLine="709"/>
        <w:jc w:val="both"/>
        <w:rPr>
          <w:rFonts w:ascii="Times New Roman" w:hAnsi="Times New Roman"/>
          <w:sz w:val="24"/>
          <w:szCs w:val="24"/>
        </w:rPr>
      </w:pPr>
      <w:r w:rsidRPr="00182BF7">
        <w:rPr>
          <w:rFonts w:ascii="Times New Roman" w:hAnsi="Times New Roman"/>
          <w:sz w:val="24"/>
          <w:szCs w:val="24"/>
        </w:rPr>
        <w:lastRenderedPageBreak/>
        <w:t xml:space="preserve">стоянка для автомобилей (автостоянка) - здание, сооружение (часть здания, сооружения) или специально отведенные площадки, предназначенные только для хранения (стоянки) автомобилей; </w:t>
      </w:r>
    </w:p>
    <w:p w:rsidR="008D1CB1" w:rsidRPr="00182BF7" w:rsidRDefault="008D1CB1" w:rsidP="008D1CB1">
      <w:pPr>
        <w:pStyle w:val="ConsNormal"/>
        <w:widowControl/>
        <w:ind w:right="0" w:firstLine="709"/>
        <w:jc w:val="both"/>
        <w:rPr>
          <w:rFonts w:ascii="Times New Roman" w:hAnsi="Times New Roman" w:cs="Times New Roman"/>
          <w:sz w:val="24"/>
          <w:szCs w:val="24"/>
        </w:rPr>
      </w:pPr>
      <w:r w:rsidRPr="00182BF7">
        <w:rPr>
          <w:rFonts w:ascii="Times New Roman" w:hAnsi="Times New Roman" w:cs="Times New Roman"/>
          <w:sz w:val="24"/>
          <w:szCs w:val="24"/>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8D1CB1" w:rsidRPr="00182BF7" w:rsidRDefault="008D1CB1" w:rsidP="008D1CB1">
      <w:pPr>
        <w:pStyle w:val="ConsNormal"/>
        <w:widowControl/>
        <w:ind w:right="0" w:firstLine="709"/>
        <w:jc w:val="both"/>
        <w:rPr>
          <w:rFonts w:ascii="Times New Roman" w:hAnsi="Times New Roman" w:cs="Times New Roman"/>
          <w:sz w:val="24"/>
          <w:szCs w:val="24"/>
        </w:rPr>
      </w:pPr>
      <w:r w:rsidRPr="00182BF7">
        <w:rPr>
          <w:rFonts w:ascii="Times New Roman" w:hAnsi="Times New Roman" w:cs="Times New Roman"/>
          <w:sz w:val="24"/>
          <w:szCs w:val="24"/>
        </w:rPr>
        <w:t>автобус - транспортное средство с двигателем, предназначенное для перевозки пассажиров с числом мест для сидения (помимо сиденья водителя) более 8;</w:t>
      </w:r>
    </w:p>
    <w:p w:rsidR="008D1CB1" w:rsidRPr="00182BF7" w:rsidRDefault="008D1CB1" w:rsidP="008D1CB1">
      <w:pPr>
        <w:spacing w:after="0" w:line="240" w:lineRule="auto"/>
        <w:ind w:firstLine="709"/>
        <w:jc w:val="both"/>
        <w:rPr>
          <w:rFonts w:ascii="Times New Roman" w:hAnsi="Times New Roman"/>
          <w:sz w:val="24"/>
          <w:szCs w:val="24"/>
        </w:rPr>
      </w:pPr>
      <w:r w:rsidRPr="00182BF7">
        <w:rPr>
          <w:rFonts w:ascii="Times New Roman" w:hAnsi="Times New Roman"/>
          <w:sz w:val="24"/>
          <w:szCs w:val="24"/>
        </w:rPr>
        <w:t xml:space="preserve">автобусный маршрут – установленный в процессе организации перевозок путь следования автобусов между начальным и конечным пунктами. </w:t>
      </w:r>
    </w:p>
    <w:p w:rsidR="008D1CB1" w:rsidRPr="00182BF7" w:rsidRDefault="008D1CB1" w:rsidP="008D1CB1">
      <w:pPr>
        <w:autoSpaceDE w:val="0"/>
        <w:autoSpaceDN w:val="0"/>
        <w:adjustRightInd w:val="0"/>
        <w:spacing w:after="0" w:line="240" w:lineRule="auto"/>
        <w:ind w:firstLine="540"/>
        <w:jc w:val="both"/>
        <w:rPr>
          <w:rFonts w:ascii="Times New Roman" w:hAnsi="Times New Roman"/>
          <w:sz w:val="24"/>
          <w:szCs w:val="24"/>
        </w:rPr>
      </w:pPr>
    </w:p>
    <w:p w:rsidR="002B6FA7" w:rsidRDefault="002B6FA7"/>
    <w:sectPr w:rsidR="002B6FA7" w:rsidSect="00990CD2">
      <w:footerReference w:type="default" r:id="rId23"/>
      <w:pgSz w:w="11906" w:h="16838"/>
      <w:pgMar w:top="1134" w:right="567" w:bottom="719"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7B5" w:rsidRDefault="00D017B5">
      <w:pPr>
        <w:spacing w:after="0" w:line="240" w:lineRule="auto"/>
      </w:pPr>
      <w:r>
        <w:separator/>
      </w:r>
    </w:p>
  </w:endnote>
  <w:endnote w:type="continuationSeparator" w:id="1">
    <w:p w:rsidR="00D017B5" w:rsidRDefault="00D01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5F" w:rsidRPr="00AD305F" w:rsidRDefault="008D0D10">
    <w:pPr>
      <w:pStyle w:val="ab"/>
      <w:jc w:val="right"/>
      <w:rPr>
        <w:sz w:val="20"/>
        <w:szCs w:val="20"/>
      </w:rPr>
    </w:pPr>
    <w:r w:rsidRPr="00AD305F">
      <w:rPr>
        <w:sz w:val="20"/>
        <w:szCs w:val="20"/>
      </w:rPr>
      <w:fldChar w:fldCharType="begin"/>
    </w:r>
    <w:r w:rsidR="008D1CB1" w:rsidRPr="00AD305F">
      <w:rPr>
        <w:sz w:val="20"/>
        <w:szCs w:val="20"/>
      </w:rPr>
      <w:instrText>PAGE   \* MERGEFORMAT</w:instrText>
    </w:r>
    <w:r w:rsidRPr="00AD305F">
      <w:rPr>
        <w:sz w:val="20"/>
        <w:szCs w:val="20"/>
      </w:rPr>
      <w:fldChar w:fldCharType="separate"/>
    </w:r>
    <w:r w:rsidR="000F0484">
      <w:rPr>
        <w:noProof/>
        <w:sz w:val="20"/>
        <w:szCs w:val="20"/>
      </w:rPr>
      <w:t>3</w:t>
    </w:r>
    <w:r w:rsidRPr="00AD305F">
      <w:rPr>
        <w:sz w:val="20"/>
        <w:szCs w:val="20"/>
      </w:rPr>
      <w:fldChar w:fldCharType="end"/>
    </w:r>
  </w:p>
  <w:p w:rsidR="00AD305F" w:rsidRDefault="00D017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7B5" w:rsidRDefault="00D017B5">
      <w:pPr>
        <w:spacing w:after="0" w:line="240" w:lineRule="auto"/>
      </w:pPr>
      <w:r>
        <w:separator/>
      </w:r>
    </w:p>
  </w:footnote>
  <w:footnote w:type="continuationSeparator" w:id="1">
    <w:p w:rsidR="00D017B5" w:rsidRDefault="00D01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4F15"/>
    <w:multiLevelType w:val="hybridMultilevel"/>
    <w:tmpl w:val="5EE86CC0"/>
    <w:lvl w:ilvl="0" w:tplc="B2587ACC">
      <w:start w:val="1"/>
      <w:numFmt w:val="decimal"/>
      <w:lvlText w:val="%1."/>
      <w:lvlJc w:val="left"/>
      <w:pPr>
        <w:ind w:left="1380" w:hanging="84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8D1CB1"/>
    <w:rsid w:val="000F0484"/>
    <w:rsid w:val="002B6FA7"/>
    <w:rsid w:val="005E39CB"/>
    <w:rsid w:val="00674BFF"/>
    <w:rsid w:val="00833103"/>
    <w:rsid w:val="008D0D10"/>
    <w:rsid w:val="008D1CB1"/>
    <w:rsid w:val="00BB1380"/>
    <w:rsid w:val="00D017B5"/>
    <w:rsid w:val="00D73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B1"/>
    <w:rPr>
      <w:rFonts w:ascii="Calibri" w:eastAsia="Times New Roman" w:hAnsi="Calibri" w:cs="Times New Roman"/>
      <w:lang w:eastAsia="ru-RU"/>
    </w:rPr>
  </w:style>
  <w:style w:type="paragraph" w:styleId="1">
    <w:name w:val="heading 1"/>
    <w:basedOn w:val="a"/>
    <w:next w:val="a"/>
    <w:link w:val="10"/>
    <w:qFormat/>
    <w:rsid w:val="008D1CB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8D1CB1"/>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8D1CB1"/>
    <w:pPr>
      <w:keepNext/>
      <w:spacing w:after="0" w:line="240" w:lineRule="auto"/>
      <w:outlineLvl w:val="2"/>
    </w:pPr>
    <w:rPr>
      <w:rFonts w:ascii="Arial" w:hAnsi="Arial" w:cs="Arial"/>
      <w:b/>
      <w:bCs/>
      <w:sz w:val="20"/>
      <w:szCs w:val="20"/>
    </w:rPr>
  </w:style>
  <w:style w:type="paragraph" w:styleId="4">
    <w:name w:val="heading 4"/>
    <w:basedOn w:val="a"/>
    <w:next w:val="a"/>
    <w:link w:val="40"/>
    <w:qFormat/>
    <w:rsid w:val="008D1CB1"/>
    <w:pPr>
      <w:keepNext/>
      <w:widowControl w:val="0"/>
      <w:autoSpaceDE w:val="0"/>
      <w:autoSpaceDN w:val="0"/>
      <w:spacing w:after="0" w:line="240" w:lineRule="auto"/>
      <w:outlineLvl w:val="3"/>
    </w:pPr>
    <w:rPr>
      <w:rFonts w:ascii="Arial" w:hAnsi="Arial" w:cs="Arial"/>
      <w:color w:val="000000"/>
      <w:sz w:val="24"/>
      <w:szCs w:val="24"/>
    </w:rPr>
  </w:style>
  <w:style w:type="paragraph" w:styleId="5">
    <w:name w:val="heading 5"/>
    <w:basedOn w:val="a"/>
    <w:next w:val="a"/>
    <w:link w:val="50"/>
    <w:qFormat/>
    <w:rsid w:val="008D1CB1"/>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8D1CB1"/>
    <w:pPr>
      <w:keepNext/>
      <w:widowControl w:val="0"/>
      <w:shd w:val="clear" w:color="auto" w:fill="FFFFFF"/>
      <w:autoSpaceDE w:val="0"/>
      <w:autoSpaceDN w:val="0"/>
      <w:spacing w:after="0" w:line="240" w:lineRule="auto"/>
      <w:jc w:val="center"/>
      <w:outlineLvl w:val="5"/>
    </w:pPr>
    <w:rPr>
      <w:rFonts w:ascii="Arial" w:hAnsi="Arial" w:cs="Arial"/>
      <w:color w:val="000000"/>
      <w:sz w:val="24"/>
      <w:szCs w:val="24"/>
      <w:lang w:val="en-US"/>
    </w:rPr>
  </w:style>
  <w:style w:type="paragraph" w:styleId="7">
    <w:name w:val="heading 7"/>
    <w:basedOn w:val="a"/>
    <w:next w:val="a"/>
    <w:link w:val="70"/>
    <w:qFormat/>
    <w:rsid w:val="008D1CB1"/>
    <w:pPr>
      <w:keepNext/>
      <w:widowControl w:val="0"/>
      <w:autoSpaceDE w:val="0"/>
      <w:autoSpaceDN w:val="0"/>
      <w:spacing w:after="0" w:line="240" w:lineRule="auto"/>
      <w:jc w:val="right"/>
      <w:outlineLvl w:val="6"/>
    </w:pPr>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1CB1"/>
    <w:rPr>
      <w:rFonts w:ascii="Arial" w:eastAsia="Times New Roman" w:hAnsi="Arial" w:cs="Arial"/>
      <w:b/>
      <w:bCs/>
      <w:kern w:val="32"/>
      <w:sz w:val="32"/>
      <w:szCs w:val="32"/>
      <w:lang w:eastAsia="ru-RU"/>
    </w:rPr>
  </w:style>
  <w:style w:type="character" w:customStyle="1" w:styleId="20">
    <w:name w:val="Заголовок 2 Знак"/>
    <w:basedOn w:val="a0"/>
    <w:link w:val="2"/>
    <w:rsid w:val="008D1CB1"/>
    <w:rPr>
      <w:rFonts w:ascii="Arial" w:eastAsia="Times New Roman" w:hAnsi="Arial" w:cs="Arial"/>
      <w:b/>
      <w:bCs/>
      <w:i/>
      <w:iCs/>
      <w:sz w:val="28"/>
      <w:szCs w:val="28"/>
      <w:lang w:eastAsia="ru-RU"/>
    </w:rPr>
  </w:style>
  <w:style w:type="character" w:customStyle="1" w:styleId="30">
    <w:name w:val="Заголовок 3 Знак"/>
    <w:basedOn w:val="a0"/>
    <w:link w:val="3"/>
    <w:rsid w:val="008D1CB1"/>
    <w:rPr>
      <w:rFonts w:ascii="Arial" w:eastAsia="Times New Roman" w:hAnsi="Arial" w:cs="Arial"/>
      <w:b/>
      <w:bCs/>
      <w:sz w:val="20"/>
      <w:szCs w:val="20"/>
      <w:lang w:eastAsia="ru-RU"/>
    </w:rPr>
  </w:style>
  <w:style w:type="character" w:customStyle="1" w:styleId="40">
    <w:name w:val="Заголовок 4 Знак"/>
    <w:basedOn w:val="a0"/>
    <w:link w:val="4"/>
    <w:rsid w:val="008D1CB1"/>
    <w:rPr>
      <w:rFonts w:ascii="Arial" w:eastAsia="Times New Roman" w:hAnsi="Arial" w:cs="Arial"/>
      <w:color w:val="000000"/>
      <w:sz w:val="24"/>
      <w:szCs w:val="24"/>
      <w:lang w:eastAsia="ru-RU"/>
    </w:rPr>
  </w:style>
  <w:style w:type="character" w:customStyle="1" w:styleId="50">
    <w:name w:val="Заголовок 5 Знак"/>
    <w:basedOn w:val="a0"/>
    <w:link w:val="5"/>
    <w:rsid w:val="008D1C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D1CB1"/>
    <w:rPr>
      <w:rFonts w:ascii="Arial" w:eastAsia="Times New Roman" w:hAnsi="Arial" w:cs="Arial"/>
      <w:color w:val="000000"/>
      <w:sz w:val="24"/>
      <w:szCs w:val="24"/>
      <w:shd w:val="clear" w:color="auto" w:fill="FFFFFF"/>
      <w:lang w:val="en-US" w:eastAsia="ru-RU"/>
    </w:rPr>
  </w:style>
  <w:style w:type="character" w:customStyle="1" w:styleId="70">
    <w:name w:val="Заголовок 7 Знак"/>
    <w:basedOn w:val="a0"/>
    <w:link w:val="7"/>
    <w:rsid w:val="008D1CB1"/>
    <w:rPr>
      <w:rFonts w:ascii="Arial" w:eastAsia="Times New Roman" w:hAnsi="Arial" w:cs="Arial"/>
      <w:color w:val="000000"/>
      <w:sz w:val="24"/>
      <w:szCs w:val="24"/>
      <w:lang w:eastAsia="ru-RU"/>
    </w:rPr>
  </w:style>
  <w:style w:type="table" w:styleId="a3">
    <w:name w:val="Table Grid"/>
    <w:basedOn w:val="a1"/>
    <w:rsid w:val="008D1CB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8D1CB1"/>
    <w:rPr>
      <w:rFonts w:cs="Times New Roman"/>
      <w:color w:val="0000FF"/>
      <w:u w:val="single"/>
    </w:rPr>
  </w:style>
  <w:style w:type="paragraph" w:styleId="a5">
    <w:name w:val="Balloon Text"/>
    <w:basedOn w:val="a"/>
    <w:link w:val="a6"/>
    <w:semiHidden/>
    <w:rsid w:val="008D1CB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D1CB1"/>
    <w:rPr>
      <w:rFonts w:ascii="Tahoma" w:eastAsia="Times New Roman" w:hAnsi="Tahoma" w:cs="Tahoma"/>
      <w:sz w:val="16"/>
      <w:szCs w:val="16"/>
      <w:lang w:eastAsia="ru-RU"/>
    </w:rPr>
  </w:style>
  <w:style w:type="paragraph" w:customStyle="1" w:styleId="11">
    <w:name w:val="Абзац списка1"/>
    <w:basedOn w:val="a"/>
    <w:rsid w:val="008D1CB1"/>
    <w:pPr>
      <w:ind w:left="720"/>
    </w:pPr>
  </w:style>
  <w:style w:type="paragraph" w:customStyle="1" w:styleId="ConsNormal">
    <w:name w:val="ConsNormal"/>
    <w:rsid w:val="008D1C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footnote text"/>
    <w:basedOn w:val="a"/>
    <w:link w:val="a8"/>
    <w:semiHidden/>
    <w:rsid w:val="008D1CB1"/>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8D1CB1"/>
    <w:rPr>
      <w:rFonts w:ascii="Times New Roman" w:eastAsia="Times New Roman" w:hAnsi="Times New Roman" w:cs="Times New Roman"/>
      <w:sz w:val="20"/>
      <w:szCs w:val="20"/>
      <w:lang w:eastAsia="ru-RU"/>
    </w:rPr>
  </w:style>
  <w:style w:type="character" w:styleId="a9">
    <w:name w:val="footnote reference"/>
    <w:semiHidden/>
    <w:rsid w:val="008D1CB1"/>
    <w:rPr>
      <w:vertAlign w:val="superscript"/>
    </w:rPr>
  </w:style>
  <w:style w:type="paragraph" w:styleId="aa">
    <w:name w:val="Normal (Web)"/>
    <w:basedOn w:val="a"/>
    <w:rsid w:val="008D1CB1"/>
    <w:pPr>
      <w:spacing w:before="100" w:beforeAutospacing="1" w:after="100" w:afterAutospacing="1" w:line="240" w:lineRule="auto"/>
    </w:pPr>
    <w:rPr>
      <w:rFonts w:ascii="Times New Roman" w:hAnsi="Times New Roman"/>
      <w:sz w:val="24"/>
      <w:szCs w:val="24"/>
    </w:rPr>
  </w:style>
  <w:style w:type="paragraph" w:styleId="ab">
    <w:name w:val="footer"/>
    <w:basedOn w:val="a"/>
    <w:link w:val="ac"/>
    <w:uiPriority w:val="99"/>
    <w:rsid w:val="008D1CB1"/>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8D1CB1"/>
    <w:rPr>
      <w:rFonts w:ascii="Times New Roman" w:eastAsia="Times New Roman" w:hAnsi="Times New Roman" w:cs="Times New Roman"/>
      <w:sz w:val="24"/>
      <w:szCs w:val="24"/>
      <w:lang w:eastAsia="ru-RU"/>
    </w:rPr>
  </w:style>
  <w:style w:type="character" w:styleId="ad">
    <w:name w:val="page number"/>
    <w:rsid w:val="008D1CB1"/>
    <w:rPr>
      <w:rFonts w:cs="Times New Roman"/>
    </w:rPr>
  </w:style>
  <w:style w:type="character" w:customStyle="1" w:styleId="grame">
    <w:name w:val="grame"/>
    <w:rsid w:val="008D1CB1"/>
    <w:rPr>
      <w:rFonts w:cs="Times New Roman"/>
    </w:rPr>
  </w:style>
  <w:style w:type="paragraph" w:customStyle="1" w:styleId="Heading">
    <w:name w:val="Heading"/>
    <w:rsid w:val="008D1CB1"/>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Plain Text"/>
    <w:basedOn w:val="a"/>
    <w:link w:val="af"/>
    <w:rsid w:val="008D1CB1"/>
    <w:pPr>
      <w:spacing w:after="0" w:line="240" w:lineRule="auto"/>
    </w:pPr>
    <w:rPr>
      <w:rFonts w:ascii="Courier New" w:hAnsi="Courier New" w:cs="Courier New"/>
      <w:sz w:val="20"/>
      <w:szCs w:val="20"/>
    </w:rPr>
  </w:style>
  <w:style w:type="character" w:customStyle="1" w:styleId="af">
    <w:name w:val="Текст Знак"/>
    <w:basedOn w:val="a0"/>
    <w:link w:val="ae"/>
    <w:rsid w:val="008D1CB1"/>
    <w:rPr>
      <w:rFonts w:ascii="Courier New" w:eastAsia="Times New Roman" w:hAnsi="Courier New" w:cs="Courier New"/>
      <w:sz w:val="20"/>
      <w:szCs w:val="20"/>
      <w:lang w:eastAsia="ru-RU"/>
    </w:rPr>
  </w:style>
  <w:style w:type="paragraph" w:customStyle="1" w:styleId="ConsNonformat">
    <w:name w:val="ConsNonformat"/>
    <w:rsid w:val="008D1C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rsid w:val="008D1CB1"/>
    <w:rPr>
      <w:rFonts w:cs="Times New Roman"/>
    </w:rPr>
  </w:style>
  <w:style w:type="paragraph" w:styleId="HTML">
    <w:name w:val="HTML Preformatted"/>
    <w:basedOn w:val="a"/>
    <w:link w:val="HTML0"/>
    <w:rsid w:val="008D1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rsid w:val="008D1CB1"/>
    <w:rPr>
      <w:rFonts w:ascii="Courier New" w:eastAsia="Times New Roman" w:hAnsi="Courier New" w:cs="Courier New"/>
      <w:color w:val="000000"/>
      <w:sz w:val="20"/>
      <w:szCs w:val="20"/>
      <w:lang w:eastAsia="ru-RU"/>
    </w:rPr>
  </w:style>
  <w:style w:type="paragraph" w:customStyle="1" w:styleId="ConsPlusNormal">
    <w:name w:val="ConsPlusNormal"/>
    <w:rsid w:val="008D1C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8D1CB1"/>
    <w:rPr>
      <w:rFonts w:cs="Times New Roman"/>
    </w:rPr>
  </w:style>
  <w:style w:type="paragraph" w:styleId="af0">
    <w:name w:val="Body Text Indent"/>
    <w:basedOn w:val="a"/>
    <w:link w:val="af1"/>
    <w:rsid w:val="008D1CB1"/>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rsid w:val="008D1CB1"/>
    <w:rPr>
      <w:rFonts w:ascii="Times New Roman" w:eastAsia="Times New Roman" w:hAnsi="Times New Roman" w:cs="Times New Roman"/>
      <w:sz w:val="24"/>
      <w:szCs w:val="24"/>
      <w:lang w:eastAsia="ru-RU"/>
    </w:rPr>
  </w:style>
  <w:style w:type="paragraph" w:customStyle="1" w:styleId="FR2">
    <w:name w:val="FR2"/>
    <w:rsid w:val="008D1CB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character" w:styleId="af2">
    <w:name w:val="Strong"/>
    <w:qFormat/>
    <w:rsid w:val="008D1CB1"/>
    <w:rPr>
      <w:b/>
    </w:rPr>
  </w:style>
  <w:style w:type="paragraph" w:customStyle="1" w:styleId="text">
    <w:name w:val="text"/>
    <w:basedOn w:val="a"/>
    <w:next w:val="a"/>
    <w:rsid w:val="008D1CB1"/>
    <w:pPr>
      <w:autoSpaceDE w:val="0"/>
      <w:autoSpaceDN w:val="0"/>
      <w:adjustRightInd w:val="0"/>
      <w:spacing w:before="28" w:after="28" w:line="240" w:lineRule="auto"/>
    </w:pPr>
    <w:rPr>
      <w:rFonts w:ascii="Arial" w:hAnsi="Arial" w:cs="Arial"/>
      <w:sz w:val="24"/>
      <w:szCs w:val="24"/>
    </w:rPr>
  </w:style>
  <w:style w:type="paragraph" w:styleId="af3">
    <w:name w:val="Body Text"/>
    <w:basedOn w:val="a"/>
    <w:link w:val="af4"/>
    <w:rsid w:val="008D1CB1"/>
    <w:pPr>
      <w:spacing w:after="120" w:line="240" w:lineRule="auto"/>
    </w:pPr>
    <w:rPr>
      <w:rFonts w:ascii="Times New Roman" w:hAnsi="Times New Roman"/>
      <w:sz w:val="24"/>
      <w:szCs w:val="24"/>
    </w:rPr>
  </w:style>
  <w:style w:type="character" w:customStyle="1" w:styleId="af4">
    <w:name w:val="Основной текст Знак"/>
    <w:basedOn w:val="a0"/>
    <w:link w:val="af3"/>
    <w:rsid w:val="008D1CB1"/>
    <w:rPr>
      <w:rFonts w:ascii="Times New Roman" w:eastAsia="Times New Roman" w:hAnsi="Times New Roman" w:cs="Times New Roman"/>
      <w:sz w:val="24"/>
      <w:szCs w:val="24"/>
      <w:lang w:eastAsia="ru-RU"/>
    </w:rPr>
  </w:style>
  <w:style w:type="paragraph" w:styleId="21">
    <w:name w:val="List 2"/>
    <w:basedOn w:val="a"/>
    <w:rsid w:val="008D1CB1"/>
    <w:pPr>
      <w:spacing w:after="0" w:line="240" w:lineRule="auto"/>
      <w:ind w:left="566" w:hanging="283"/>
    </w:pPr>
    <w:rPr>
      <w:rFonts w:ascii="Times New Roman" w:hAnsi="Times New Roman"/>
      <w:sz w:val="20"/>
      <w:szCs w:val="20"/>
    </w:rPr>
  </w:style>
  <w:style w:type="paragraph" w:styleId="31">
    <w:name w:val="List 3"/>
    <w:basedOn w:val="a"/>
    <w:rsid w:val="008D1CB1"/>
    <w:pPr>
      <w:spacing w:after="0" w:line="240" w:lineRule="auto"/>
      <w:ind w:left="849" w:hanging="283"/>
    </w:pPr>
    <w:rPr>
      <w:rFonts w:ascii="Times New Roman" w:hAnsi="Times New Roman"/>
      <w:sz w:val="20"/>
      <w:szCs w:val="20"/>
    </w:rPr>
  </w:style>
  <w:style w:type="paragraph" w:customStyle="1" w:styleId="af5">
    <w:name w:val="Знак"/>
    <w:basedOn w:val="a"/>
    <w:rsid w:val="008D1CB1"/>
    <w:pPr>
      <w:spacing w:after="0" w:line="240" w:lineRule="exact"/>
      <w:jc w:val="both"/>
    </w:pPr>
    <w:rPr>
      <w:rFonts w:ascii="Times New Roman" w:hAnsi="Times New Roman"/>
      <w:sz w:val="24"/>
      <w:szCs w:val="24"/>
      <w:lang w:val="en-US"/>
    </w:rPr>
  </w:style>
  <w:style w:type="paragraph" w:customStyle="1" w:styleId="CharChar">
    <w:name w:val="Char Char"/>
    <w:basedOn w:val="a"/>
    <w:rsid w:val="008D1CB1"/>
    <w:pPr>
      <w:spacing w:after="160" w:line="240" w:lineRule="exact"/>
    </w:pPr>
    <w:rPr>
      <w:rFonts w:ascii="Verdana" w:hAnsi="Verdana" w:cs="Verdana"/>
      <w:sz w:val="20"/>
      <w:szCs w:val="20"/>
      <w:lang w:val="en-US"/>
    </w:rPr>
  </w:style>
  <w:style w:type="paragraph" w:customStyle="1" w:styleId="12">
    <w:name w:val="Знак1"/>
    <w:basedOn w:val="a"/>
    <w:rsid w:val="008D1CB1"/>
    <w:pPr>
      <w:spacing w:after="0" w:line="240" w:lineRule="exact"/>
      <w:jc w:val="both"/>
    </w:pPr>
    <w:rPr>
      <w:rFonts w:ascii="Times New Roman" w:hAnsi="Times New Roman"/>
      <w:sz w:val="24"/>
      <w:szCs w:val="24"/>
      <w:lang w:val="en-US"/>
    </w:rPr>
  </w:style>
  <w:style w:type="paragraph" w:styleId="af6">
    <w:name w:val="header"/>
    <w:basedOn w:val="a"/>
    <w:link w:val="af7"/>
    <w:rsid w:val="008D1CB1"/>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8D1CB1"/>
    <w:rPr>
      <w:rFonts w:ascii="Times New Roman" w:eastAsia="Times New Roman" w:hAnsi="Times New Roman" w:cs="Times New Roman"/>
      <w:sz w:val="24"/>
      <w:szCs w:val="24"/>
      <w:lang w:eastAsia="ru-RU"/>
    </w:rPr>
  </w:style>
  <w:style w:type="paragraph" w:styleId="22">
    <w:name w:val="Body Text Indent 2"/>
    <w:basedOn w:val="a"/>
    <w:link w:val="23"/>
    <w:rsid w:val="008D1CB1"/>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8D1CB1"/>
    <w:rPr>
      <w:rFonts w:ascii="Times New Roman" w:eastAsia="Times New Roman" w:hAnsi="Times New Roman" w:cs="Times New Roman"/>
      <w:sz w:val="24"/>
      <w:szCs w:val="24"/>
      <w:lang w:eastAsia="ru-RU"/>
    </w:rPr>
  </w:style>
  <w:style w:type="paragraph" w:styleId="af8">
    <w:name w:val="Document Map"/>
    <w:basedOn w:val="a"/>
    <w:link w:val="af9"/>
    <w:semiHidden/>
    <w:rsid w:val="008D1CB1"/>
    <w:pPr>
      <w:shd w:val="clear" w:color="auto" w:fill="000080"/>
      <w:spacing w:after="0" w:line="240" w:lineRule="auto"/>
    </w:pPr>
    <w:rPr>
      <w:rFonts w:ascii="Tahoma" w:hAnsi="Tahoma" w:cs="Tahoma"/>
      <w:sz w:val="20"/>
      <w:szCs w:val="20"/>
    </w:rPr>
  </w:style>
  <w:style w:type="character" w:customStyle="1" w:styleId="af9">
    <w:name w:val="Схема документа Знак"/>
    <w:basedOn w:val="a0"/>
    <w:link w:val="af8"/>
    <w:semiHidden/>
    <w:rsid w:val="008D1CB1"/>
    <w:rPr>
      <w:rFonts w:ascii="Tahoma" w:eastAsia="Times New Roman" w:hAnsi="Tahoma" w:cs="Tahoma"/>
      <w:sz w:val="20"/>
      <w:szCs w:val="20"/>
      <w:shd w:val="clear" w:color="auto" w:fill="000080"/>
      <w:lang w:eastAsia="ru-RU"/>
    </w:rPr>
  </w:style>
  <w:style w:type="paragraph" w:styleId="24">
    <w:name w:val="Body Text 2"/>
    <w:basedOn w:val="a"/>
    <w:link w:val="25"/>
    <w:rsid w:val="008D1CB1"/>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8D1CB1"/>
    <w:rPr>
      <w:rFonts w:ascii="Times New Roman" w:eastAsia="Times New Roman" w:hAnsi="Times New Roman" w:cs="Times New Roman"/>
      <w:sz w:val="24"/>
      <w:szCs w:val="24"/>
      <w:lang w:eastAsia="ru-RU"/>
    </w:rPr>
  </w:style>
  <w:style w:type="paragraph" w:styleId="32">
    <w:name w:val="Body Text 3"/>
    <w:basedOn w:val="a"/>
    <w:link w:val="33"/>
    <w:rsid w:val="008D1CB1"/>
    <w:pPr>
      <w:spacing w:after="120" w:line="240" w:lineRule="auto"/>
    </w:pPr>
    <w:rPr>
      <w:rFonts w:ascii="Times New Roman" w:hAnsi="Times New Roman"/>
      <w:sz w:val="16"/>
      <w:szCs w:val="16"/>
    </w:rPr>
  </w:style>
  <w:style w:type="character" w:customStyle="1" w:styleId="33">
    <w:name w:val="Основной текст 3 Знак"/>
    <w:basedOn w:val="a0"/>
    <w:link w:val="32"/>
    <w:rsid w:val="008D1CB1"/>
    <w:rPr>
      <w:rFonts w:ascii="Times New Roman" w:eastAsia="Times New Roman" w:hAnsi="Times New Roman" w:cs="Times New Roman"/>
      <w:sz w:val="16"/>
      <w:szCs w:val="16"/>
      <w:lang w:eastAsia="ru-RU"/>
    </w:rPr>
  </w:style>
  <w:style w:type="paragraph" w:customStyle="1" w:styleId="Preformat">
    <w:name w:val="Preformat"/>
    <w:rsid w:val="008D1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1 Знак"/>
    <w:basedOn w:val="a"/>
    <w:rsid w:val="008D1CB1"/>
    <w:pPr>
      <w:spacing w:before="100" w:beforeAutospacing="1" w:after="100" w:afterAutospacing="1" w:line="240" w:lineRule="auto"/>
    </w:pPr>
    <w:rPr>
      <w:rFonts w:ascii="Tahoma" w:hAnsi="Tahoma" w:cs="Tahoma"/>
      <w:sz w:val="20"/>
      <w:szCs w:val="20"/>
      <w:lang w:val="en-US"/>
    </w:rPr>
  </w:style>
  <w:style w:type="paragraph" w:customStyle="1" w:styleId="m">
    <w:name w:val="m"/>
    <w:basedOn w:val="a"/>
    <w:rsid w:val="008D1CB1"/>
    <w:pPr>
      <w:autoSpaceDE w:val="0"/>
      <w:autoSpaceDN w:val="0"/>
      <w:spacing w:after="0" w:line="240" w:lineRule="auto"/>
      <w:ind w:firstLine="320"/>
      <w:jc w:val="both"/>
    </w:pPr>
    <w:rPr>
      <w:rFonts w:ascii="Arial" w:hAnsi="Arial" w:cs="Arial"/>
      <w:sz w:val="20"/>
      <w:szCs w:val="20"/>
    </w:rPr>
  </w:style>
  <w:style w:type="paragraph" w:customStyle="1" w:styleId="ConsPlusTitle">
    <w:name w:val="ConsPlusTitle"/>
    <w:rsid w:val="008D1C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8">
    <w:name w:val="заголовок 8"/>
    <w:basedOn w:val="a"/>
    <w:next w:val="a"/>
    <w:rsid w:val="008D1CB1"/>
    <w:pPr>
      <w:keepNext/>
      <w:tabs>
        <w:tab w:val="left" w:pos="0"/>
      </w:tabs>
      <w:autoSpaceDE w:val="0"/>
      <w:autoSpaceDN w:val="0"/>
      <w:spacing w:after="0" w:line="240" w:lineRule="auto"/>
      <w:ind w:right="-1" w:firstLine="567"/>
      <w:jc w:val="both"/>
    </w:pPr>
    <w:rPr>
      <w:rFonts w:ascii="Courier New" w:hAnsi="Courier New" w:cs="Courier New"/>
      <w:sz w:val="24"/>
      <w:szCs w:val="24"/>
    </w:rPr>
  </w:style>
  <w:style w:type="paragraph" w:customStyle="1" w:styleId="26">
    <w:name w:val="Стиль2"/>
    <w:basedOn w:val="a"/>
    <w:next w:val="afa"/>
    <w:rsid w:val="008D1CB1"/>
    <w:pPr>
      <w:spacing w:after="0" w:line="240" w:lineRule="auto"/>
      <w:jc w:val="center"/>
    </w:pPr>
    <w:rPr>
      <w:rFonts w:ascii="Times New Roman" w:hAnsi="Times New Roman"/>
      <w:i/>
      <w:sz w:val="32"/>
      <w:szCs w:val="32"/>
    </w:rPr>
  </w:style>
  <w:style w:type="paragraph" w:styleId="afa">
    <w:name w:val="Signature"/>
    <w:basedOn w:val="a"/>
    <w:link w:val="afb"/>
    <w:semiHidden/>
    <w:rsid w:val="008D1CB1"/>
    <w:pPr>
      <w:spacing w:after="0" w:line="240" w:lineRule="auto"/>
      <w:ind w:left="4252"/>
    </w:pPr>
    <w:rPr>
      <w:rFonts w:ascii="Times New Roman" w:hAnsi="Times New Roman"/>
      <w:sz w:val="24"/>
      <w:szCs w:val="24"/>
    </w:rPr>
  </w:style>
  <w:style w:type="character" w:customStyle="1" w:styleId="afb">
    <w:name w:val="Подпись Знак"/>
    <w:basedOn w:val="a0"/>
    <w:link w:val="afa"/>
    <w:semiHidden/>
    <w:rsid w:val="008D1CB1"/>
    <w:rPr>
      <w:rFonts w:ascii="Times New Roman" w:eastAsia="Times New Roman" w:hAnsi="Times New Roman" w:cs="Times New Roman"/>
      <w:sz w:val="24"/>
      <w:szCs w:val="24"/>
      <w:lang w:eastAsia="ru-RU"/>
    </w:rPr>
  </w:style>
  <w:style w:type="paragraph" w:customStyle="1" w:styleId="51">
    <w:name w:val="заголовок 5"/>
    <w:basedOn w:val="a"/>
    <w:next w:val="a"/>
    <w:rsid w:val="008D1CB1"/>
    <w:pPr>
      <w:keepNext/>
      <w:autoSpaceDE w:val="0"/>
      <w:autoSpaceDN w:val="0"/>
      <w:spacing w:after="0" w:line="240" w:lineRule="auto"/>
      <w:jc w:val="right"/>
    </w:pPr>
    <w:rPr>
      <w:rFonts w:ascii="Courier New" w:hAnsi="Courier New" w:cs="Courier New"/>
      <w:sz w:val="28"/>
      <w:szCs w:val="28"/>
    </w:rPr>
  </w:style>
  <w:style w:type="paragraph" w:customStyle="1" w:styleId="61">
    <w:name w:val="заголовок 6"/>
    <w:basedOn w:val="a"/>
    <w:next w:val="a"/>
    <w:rsid w:val="008D1CB1"/>
    <w:pPr>
      <w:keepNext/>
      <w:autoSpaceDE w:val="0"/>
      <w:autoSpaceDN w:val="0"/>
      <w:spacing w:after="0" w:line="240" w:lineRule="auto"/>
      <w:jc w:val="center"/>
    </w:pPr>
    <w:rPr>
      <w:rFonts w:ascii="Courier New" w:hAnsi="Courier New" w:cs="Courier New"/>
      <w:sz w:val="24"/>
      <w:szCs w:val="24"/>
    </w:rPr>
  </w:style>
  <w:style w:type="paragraph" w:customStyle="1" w:styleId="ConsPlusNonformat">
    <w:name w:val="ConsPlusNonformat"/>
    <w:rsid w:val="008D1C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8D1CB1"/>
    <w:pPr>
      <w:widowControl w:val="0"/>
      <w:autoSpaceDE w:val="0"/>
      <w:autoSpaceDN w:val="0"/>
      <w:spacing w:after="0" w:line="240" w:lineRule="auto"/>
    </w:pPr>
    <w:rPr>
      <w:rFonts w:ascii="Arial" w:eastAsia="Times New Roman" w:hAnsi="Arial" w:cs="Arial"/>
      <w:sz w:val="18"/>
      <w:szCs w:val="18"/>
      <w:lang w:eastAsia="ru-RU"/>
    </w:rPr>
  </w:style>
  <w:style w:type="paragraph" w:styleId="34">
    <w:name w:val="Body Text Indent 3"/>
    <w:basedOn w:val="a"/>
    <w:link w:val="35"/>
    <w:rsid w:val="008D1CB1"/>
    <w:pPr>
      <w:widowControl w:val="0"/>
      <w:autoSpaceDE w:val="0"/>
      <w:autoSpaceDN w:val="0"/>
      <w:spacing w:after="0" w:line="240" w:lineRule="auto"/>
      <w:ind w:firstLine="284"/>
      <w:jc w:val="both"/>
    </w:pPr>
    <w:rPr>
      <w:rFonts w:ascii="Arial" w:hAnsi="Arial" w:cs="Arial"/>
      <w:sz w:val="18"/>
      <w:szCs w:val="18"/>
    </w:rPr>
  </w:style>
  <w:style w:type="character" w:customStyle="1" w:styleId="35">
    <w:name w:val="Основной текст с отступом 3 Знак"/>
    <w:basedOn w:val="a0"/>
    <w:link w:val="34"/>
    <w:rsid w:val="008D1CB1"/>
    <w:rPr>
      <w:rFonts w:ascii="Arial" w:eastAsia="Times New Roman" w:hAnsi="Arial" w:cs="Arial"/>
      <w:sz w:val="18"/>
      <w:szCs w:val="18"/>
      <w:lang w:eastAsia="ru-RU"/>
    </w:rPr>
  </w:style>
  <w:style w:type="paragraph" w:styleId="afc">
    <w:name w:val="Block Text"/>
    <w:basedOn w:val="a"/>
    <w:rsid w:val="008D1CB1"/>
    <w:pPr>
      <w:widowControl w:val="0"/>
      <w:shd w:val="clear" w:color="auto" w:fill="FFFFFF"/>
      <w:autoSpaceDE w:val="0"/>
      <w:autoSpaceDN w:val="0"/>
      <w:spacing w:after="0" w:line="240" w:lineRule="auto"/>
      <w:ind w:left="57" w:right="57" w:firstLine="454"/>
      <w:jc w:val="both"/>
    </w:pPr>
    <w:rPr>
      <w:rFonts w:ascii="Arial" w:hAnsi="Arial" w:cs="Arial"/>
      <w:color w:val="000000"/>
      <w:sz w:val="24"/>
      <w:szCs w:val="24"/>
    </w:rPr>
  </w:style>
  <w:style w:type="paragraph" w:customStyle="1" w:styleId="ConsTitle">
    <w:name w:val="ConsTitle"/>
    <w:rsid w:val="008D1CB1"/>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PlusCell">
    <w:name w:val="ConsPlusCell"/>
    <w:rsid w:val="008D1C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d">
    <w:name w:val="Цветовое выделение"/>
    <w:rsid w:val="008D1CB1"/>
    <w:rPr>
      <w:color w:val="0000FF"/>
      <w:sz w:val="20"/>
    </w:rPr>
  </w:style>
  <w:style w:type="paragraph" w:customStyle="1" w:styleId="western">
    <w:name w:val="western"/>
    <w:basedOn w:val="a"/>
    <w:rsid w:val="008D1CB1"/>
    <w:pPr>
      <w:spacing w:before="100" w:beforeAutospacing="1" w:after="100" w:afterAutospacing="1" w:line="240" w:lineRule="auto"/>
    </w:pPr>
    <w:rPr>
      <w:rFonts w:ascii="Times New Roman" w:hAnsi="Times New Roman"/>
      <w:sz w:val="24"/>
      <w:szCs w:val="24"/>
    </w:rPr>
  </w:style>
  <w:style w:type="character" w:customStyle="1" w:styleId="41">
    <w:name w:val="Знак Знак4"/>
    <w:rsid w:val="008D1CB1"/>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consultantplus://offline/ref=D6F13FBE6AE5B048E4640BF64FF2BC20DBA5CF0F140234EA3C80DFC45E2231A2E331E40DAC7B300DD1D549QEh1K"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O:%20%20%20%20%20%20%20%20"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consultantplus://offline/ref=D6F13FBE6AE5B048E4640BF64FF2BC20DBA5CF0F140234EA3C80DFC45E2231A2E331E40DAC7B300DD1D448QEh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7B468E981BB2288EF5074786E20C637A70EECB38E7B5A84033DC854053A52373F4CD07050BBD4By6zE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consultantplus://offline/ref=E87B468E981BB2288EF5194A908E52697C7BB5CF3BE8B7F8156C87D8175AAF7434BB94454106BC4A6C3909y4z2H" TargetMode="External"/><Relationship Id="rId19" Type="http://schemas.openxmlformats.org/officeDocument/2006/relationships/hyperlink" Target="consultantplus://offline/ref=6CD6AA550ABDC603647E17E57854C1B6665ABEB7A20F76B67DF490263DEB8EFBAB5CECB4641753B794892953G4L" TargetMode="External"/><Relationship Id="rId4" Type="http://schemas.openxmlformats.org/officeDocument/2006/relationships/webSettings" Target="webSettings.xml"/><Relationship Id="rId9" Type="http://schemas.openxmlformats.org/officeDocument/2006/relationships/hyperlink" Target="consultantplus://offline/ref=E87B468E981BB2288EF5074786E20C637A70EECB38E7B5A84033DC854053A52373F4CD07050BBD4By6zEH" TargetMode="Externa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52396</Words>
  <Characters>298661</Characters>
  <Application>Microsoft Office Word</Application>
  <DocSecurity>0</DocSecurity>
  <Lines>2488</Lines>
  <Paragraphs>700</Paragraphs>
  <ScaleCrop>false</ScaleCrop>
  <Company/>
  <LinksUpToDate>false</LinksUpToDate>
  <CharactersWithSpaces>350357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dc:creator>
  <cp:lastModifiedBy>Анзорей</cp:lastModifiedBy>
  <cp:revision>2</cp:revision>
  <dcterms:created xsi:type="dcterms:W3CDTF">2019-06-27T07:31:00Z</dcterms:created>
  <dcterms:modified xsi:type="dcterms:W3CDTF">2019-06-27T07:31:00Z</dcterms:modified>
</cp:coreProperties>
</file>